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3134" w14:textId="69D68677" w:rsidR="21BAF89C" w:rsidRDefault="21BAF89C">
      <w:r>
        <w:br w:type="page"/>
      </w:r>
    </w:p>
    <w:p w14:paraId="085BD490" w14:textId="00BE2648" w:rsidR="00F10F70" w:rsidRDefault="00D619DD" w:rsidP="00BD03AC">
      <w:pPr>
        <w:jc w:val="center"/>
        <w:rPr>
          <w:rFonts w:cstheme="minorHAnsi"/>
          <w:sz w:val="56"/>
          <w:szCs w:val="56"/>
        </w:rPr>
      </w:pPr>
      <w:r>
        <w:rPr>
          <w:rFonts w:cstheme="minorHAnsi"/>
          <w:noProof/>
          <w:sz w:val="56"/>
          <w:szCs w:val="56"/>
        </w:rPr>
        <w:lastRenderedPageBreak/>
        <w:drawing>
          <wp:inline distT="0" distB="0" distL="0" distR="0" wp14:anchorId="58116D83" wp14:editId="44A1D378">
            <wp:extent cx="4672800" cy="467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800" cy="4672800"/>
                    </a:xfrm>
                    <a:prstGeom prst="rect">
                      <a:avLst/>
                    </a:prstGeom>
                    <a:noFill/>
                    <a:ln>
                      <a:noFill/>
                    </a:ln>
                  </pic:spPr>
                </pic:pic>
              </a:graphicData>
            </a:graphic>
          </wp:inline>
        </w:drawing>
      </w:r>
    </w:p>
    <w:p w14:paraId="6901D90B" w14:textId="6C37A648" w:rsidR="00BD03AC" w:rsidRPr="00710A81" w:rsidRDefault="00710A81" w:rsidP="00BD03AC">
      <w:pPr>
        <w:jc w:val="center"/>
        <w:rPr>
          <w:rFonts w:cstheme="minorHAnsi"/>
          <w:sz w:val="36"/>
          <w:szCs w:val="36"/>
        </w:rPr>
      </w:pPr>
      <w:r w:rsidRPr="00710A81">
        <w:rPr>
          <w:rFonts w:cstheme="minorHAnsi"/>
          <w:sz w:val="36"/>
          <w:szCs w:val="36"/>
        </w:rPr>
        <w:t>Positive Handling Policy</w:t>
      </w:r>
    </w:p>
    <w:p w14:paraId="06F07907" w14:textId="77777777" w:rsidR="00BD03AC" w:rsidRPr="00911E20" w:rsidRDefault="00BD03AC" w:rsidP="00BD03AC">
      <w:pPr>
        <w:jc w:val="center"/>
        <w:rPr>
          <w:rFonts w:cstheme="minorHAnsi"/>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004E6F19">
        <w:trPr>
          <w:trHeight w:val="567"/>
        </w:trPr>
        <w:tc>
          <w:tcPr>
            <w:tcW w:w="4508" w:type="dxa"/>
            <w:shd w:val="clear" w:color="auto" w:fill="FFFFFF" w:themeFill="background1"/>
            <w:vAlign w:val="center"/>
          </w:tcPr>
          <w:p w14:paraId="525FC8F3" w14:textId="7EA87BD7" w:rsidR="00BD03AC" w:rsidRPr="00911E20" w:rsidRDefault="00F10F70" w:rsidP="00BD03AC">
            <w:pPr>
              <w:jc w:val="center"/>
              <w:rPr>
                <w:rFonts w:cstheme="minorHAnsi"/>
                <w:bCs/>
                <w:sz w:val="28"/>
                <w:szCs w:val="28"/>
              </w:rPr>
            </w:pPr>
            <w:r>
              <w:rPr>
                <w:rFonts w:cstheme="minorHAnsi"/>
                <w:bCs/>
                <w:sz w:val="28"/>
                <w:szCs w:val="28"/>
              </w:rPr>
              <w:t>Version</w:t>
            </w:r>
            <w:r w:rsidR="00D25253">
              <w:rPr>
                <w:rFonts w:cstheme="minorHAnsi"/>
                <w:bCs/>
                <w:sz w:val="28"/>
                <w:szCs w:val="28"/>
              </w:rPr>
              <w:t>:</w:t>
            </w:r>
          </w:p>
        </w:tc>
        <w:tc>
          <w:tcPr>
            <w:tcW w:w="4508" w:type="dxa"/>
            <w:shd w:val="clear" w:color="auto" w:fill="FFFFFF" w:themeFill="background1"/>
            <w:vAlign w:val="center"/>
          </w:tcPr>
          <w:p w14:paraId="3FACF017" w14:textId="346B8F37" w:rsidR="00BD03AC" w:rsidRPr="009F44B1" w:rsidRDefault="00A57DEB" w:rsidP="00BD03AC">
            <w:pPr>
              <w:jc w:val="center"/>
              <w:rPr>
                <w:rFonts w:cstheme="minorHAnsi"/>
                <w:sz w:val="28"/>
                <w:szCs w:val="28"/>
              </w:rPr>
            </w:pPr>
            <w:r>
              <w:rPr>
                <w:rFonts w:cstheme="minorHAnsi"/>
                <w:sz w:val="28"/>
                <w:szCs w:val="28"/>
              </w:rPr>
              <w:t>1.</w:t>
            </w:r>
          </w:p>
        </w:tc>
      </w:tr>
      <w:tr w:rsidR="0049141A" w:rsidRPr="00911E20" w14:paraId="1F0D6F28" w14:textId="77777777" w:rsidTr="004E6F19">
        <w:trPr>
          <w:trHeight w:val="567"/>
        </w:trPr>
        <w:tc>
          <w:tcPr>
            <w:tcW w:w="4508" w:type="dxa"/>
            <w:shd w:val="clear" w:color="auto" w:fill="FFFFFF" w:themeFill="background1"/>
            <w:vAlign w:val="center"/>
          </w:tcPr>
          <w:p w14:paraId="43942A86" w14:textId="1DE8C972" w:rsidR="0049141A" w:rsidRPr="00911E20" w:rsidRDefault="00D25253" w:rsidP="00BD03AC">
            <w:pPr>
              <w:jc w:val="center"/>
              <w:rPr>
                <w:rFonts w:cstheme="minorHAnsi"/>
                <w:bCs/>
                <w:sz w:val="28"/>
                <w:szCs w:val="28"/>
              </w:rPr>
            </w:pPr>
            <w:r>
              <w:rPr>
                <w:rFonts w:cstheme="minorHAnsi"/>
                <w:bCs/>
                <w:sz w:val="28"/>
                <w:szCs w:val="28"/>
              </w:rPr>
              <w:t>Date created/updated:</w:t>
            </w:r>
          </w:p>
        </w:tc>
        <w:tc>
          <w:tcPr>
            <w:tcW w:w="4508" w:type="dxa"/>
            <w:shd w:val="clear" w:color="auto" w:fill="FFFFFF" w:themeFill="background1"/>
            <w:vAlign w:val="center"/>
          </w:tcPr>
          <w:p w14:paraId="26301E77" w14:textId="028E275F" w:rsidR="0049141A" w:rsidRPr="009F44B1" w:rsidRDefault="00A57DEB" w:rsidP="00BD03AC">
            <w:pPr>
              <w:jc w:val="center"/>
              <w:rPr>
                <w:rFonts w:cstheme="minorHAnsi"/>
                <w:sz w:val="28"/>
                <w:szCs w:val="28"/>
              </w:rPr>
            </w:pPr>
            <w:r>
              <w:rPr>
                <w:rFonts w:cstheme="minorHAnsi"/>
                <w:sz w:val="28"/>
                <w:szCs w:val="28"/>
              </w:rPr>
              <w:t>October 2023</w:t>
            </w:r>
          </w:p>
        </w:tc>
      </w:tr>
      <w:tr w:rsidR="0049141A" w:rsidRPr="00911E20" w14:paraId="51F9341C" w14:textId="77777777" w:rsidTr="004E6F19">
        <w:trPr>
          <w:trHeight w:val="567"/>
        </w:trPr>
        <w:tc>
          <w:tcPr>
            <w:tcW w:w="4508" w:type="dxa"/>
            <w:shd w:val="clear" w:color="auto" w:fill="FFFFFF" w:themeFill="background1"/>
            <w:vAlign w:val="center"/>
          </w:tcPr>
          <w:p w14:paraId="643FB46C" w14:textId="269721C8" w:rsidR="0049141A" w:rsidRPr="00911E20" w:rsidRDefault="00D25253" w:rsidP="00BD03AC">
            <w:pPr>
              <w:jc w:val="center"/>
              <w:rPr>
                <w:rFonts w:cstheme="minorHAnsi"/>
                <w:bCs/>
                <w:sz w:val="28"/>
                <w:szCs w:val="28"/>
              </w:rPr>
            </w:pPr>
            <w:r>
              <w:rPr>
                <w:rFonts w:cstheme="minorHAnsi"/>
                <w:bCs/>
                <w:sz w:val="28"/>
                <w:szCs w:val="28"/>
              </w:rPr>
              <w:t>Ratified by:</w:t>
            </w:r>
          </w:p>
        </w:tc>
        <w:tc>
          <w:tcPr>
            <w:tcW w:w="4508" w:type="dxa"/>
            <w:shd w:val="clear" w:color="auto" w:fill="FFFFFF" w:themeFill="background1"/>
            <w:vAlign w:val="center"/>
          </w:tcPr>
          <w:p w14:paraId="7AF98892" w14:textId="7ADD8F62" w:rsidR="0049141A" w:rsidRPr="009F44B1" w:rsidRDefault="00A57DEB" w:rsidP="00BD03AC">
            <w:pPr>
              <w:jc w:val="center"/>
              <w:rPr>
                <w:rFonts w:cstheme="minorHAnsi"/>
                <w:sz w:val="28"/>
                <w:szCs w:val="28"/>
              </w:rPr>
            </w:pPr>
            <w:r>
              <w:rPr>
                <w:rFonts w:cstheme="minorHAnsi"/>
                <w:sz w:val="28"/>
                <w:szCs w:val="28"/>
              </w:rPr>
              <w:t>Saint Ambrose LGB</w:t>
            </w:r>
          </w:p>
        </w:tc>
      </w:tr>
      <w:tr w:rsidR="0049141A" w:rsidRPr="00911E20" w14:paraId="11DED2FF" w14:textId="77777777" w:rsidTr="004E6F19">
        <w:trPr>
          <w:trHeight w:val="567"/>
        </w:trPr>
        <w:tc>
          <w:tcPr>
            <w:tcW w:w="4508" w:type="dxa"/>
            <w:shd w:val="clear" w:color="auto" w:fill="FFFFFF" w:themeFill="background1"/>
            <w:vAlign w:val="center"/>
          </w:tcPr>
          <w:p w14:paraId="3F988DB1" w14:textId="31380E9B" w:rsidR="0049141A" w:rsidRPr="00911E20" w:rsidRDefault="00F10F70" w:rsidP="00BD03AC">
            <w:pPr>
              <w:jc w:val="center"/>
              <w:rPr>
                <w:rFonts w:cstheme="minorHAnsi"/>
                <w:bCs/>
                <w:sz w:val="28"/>
                <w:szCs w:val="28"/>
              </w:rPr>
            </w:pPr>
            <w:r>
              <w:rPr>
                <w:rFonts w:cstheme="minorHAnsi"/>
                <w:bCs/>
                <w:sz w:val="28"/>
                <w:szCs w:val="28"/>
              </w:rPr>
              <w:t>Date</w:t>
            </w:r>
            <w:r w:rsidR="00D25253">
              <w:rPr>
                <w:rFonts w:cstheme="minorHAnsi"/>
                <w:bCs/>
                <w:sz w:val="28"/>
                <w:szCs w:val="28"/>
              </w:rPr>
              <w:t xml:space="preserve"> ratified:</w:t>
            </w:r>
          </w:p>
        </w:tc>
        <w:tc>
          <w:tcPr>
            <w:tcW w:w="4508" w:type="dxa"/>
            <w:shd w:val="clear" w:color="auto" w:fill="FFFFFF" w:themeFill="background1"/>
            <w:vAlign w:val="center"/>
          </w:tcPr>
          <w:p w14:paraId="5A8094F1" w14:textId="131E189D" w:rsidR="0049141A" w:rsidRPr="009F44B1" w:rsidRDefault="00A57DEB" w:rsidP="00BD03AC">
            <w:pPr>
              <w:jc w:val="center"/>
              <w:rPr>
                <w:rFonts w:cstheme="minorHAnsi"/>
                <w:sz w:val="28"/>
                <w:szCs w:val="28"/>
              </w:rPr>
            </w:pPr>
            <w:r>
              <w:rPr>
                <w:rFonts w:cstheme="minorHAnsi"/>
                <w:sz w:val="28"/>
                <w:szCs w:val="28"/>
              </w:rPr>
              <w:t>October 2023</w:t>
            </w:r>
          </w:p>
        </w:tc>
      </w:tr>
      <w:tr w:rsidR="0049141A" w:rsidRPr="00911E20" w14:paraId="227C2C46" w14:textId="77777777" w:rsidTr="004E6F19">
        <w:trPr>
          <w:trHeight w:val="567"/>
        </w:trPr>
        <w:tc>
          <w:tcPr>
            <w:tcW w:w="4508" w:type="dxa"/>
            <w:shd w:val="clear" w:color="auto" w:fill="FFFFFF" w:themeFill="background1"/>
            <w:vAlign w:val="center"/>
          </w:tcPr>
          <w:p w14:paraId="40C1F636" w14:textId="622AB1CD" w:rsidR="0049141A" w:rsidRPr="00911E20" w:rsidRDefault="00F10F70" w:rsidP="00BD03AC">
            <w:pPr>
              <w:jc w:val="center"/>
              <w:rPr>
                <w:rFonts w:cstheme="minorHAnsi"/>
                <w:bCs/>
                <w:sz w:val="28"/>
                <w:szCs w:val="28"/>
              </w:rPr>
            </w:pPr>
            <w:r>
              <w:rPr>
                <w:rFonts w:cstheme="minorHAnsi"/>
                <w:bCs/>
                <w:sz w:val="28"/>
                <w:szCs w:val="28"/>
              </w:rPr>
              <w:t>Date issued:</w:t>
            </w:r>
          </w:p>
        </w:tc>
        <w:tc>
          <w:tcPr>
            <w:tcW w:w="4508" w:type="dxa"/>
            <w:shd w:val="clear" w:color="auto" w:fill="FFFFFF" w:themeFill="background1"/>
            <w:vAlign w:val="center"/>
          </w:tcPr>
          <w:p w14:paraId="6C0F4FFA" w14:textId="7FA64DA6" w:rsidR="0049141A" w:rsidRPr="009F44B1" w:rsidRDefault="00A57DEB" w:rsidP="00BD03AC">
            <w:pPr>
              <w:jc w:val="center"/>
              <w:rPr>
                <w:rFonts w:cstheme="minorHAnsi"/>
                <w:sz w:val="28"/>
                <w:szCs w:val="28"/>
              </w:rPr>
            </w:pPr>
            <w:r>
              <w:rPr>
                <w:rFonts w:cstheme="minorHAnsi"/>
                <w:sz w:val="28"/>
                <w:szCs w:val="28"/>
              </w:rPr>
              <w:t>October 2023</w:t>
            </w:r>
          </w:p>
        </w:tc>
      </w:tr>
      <w:tr w:rsidR="00BD03AC" w:rsidRPr="00911E20" w14:paraId="718DBBBE" w14:textId="77777777" w:rsidTr="004E6F19">
        <w:trPr>
          <w:trHeight w:val="567"/>
        </w:trPr>
        <w:tc>
          <w:tcPr>
            <w:tcW w:w="4508" w:type="dxa"/>
            <w:shd w:val="clear" w:color="auto" w:fill="FFFFFF" w:themeFill="background1"/>
            <w:vAlign w:val="center"/>
          </w:tcPr>
          <w:p w14:paraId="13E202A3" w14:textId="399C4A11" w:rsidR="00BD03AC" w:rsidRPr="00911E20" w:rsidRDefault="00F10F70" w:rsidP="00BD03AC">
            <w:pPr>
              <w:jc w:val="center"/>
              <w:rPr>
                <w:rFonts w:cstheme="minorHAnsi"/>
                <w:bCs/>
                <w:sz w:val="28"/>
                <w:szCs w:val="28"/>
              </w:rPr>
            </w:pPr>
            <w:r>
              <w:rPr>
                <w:rFonts w:cstheme="minorHAnsi"/>
                <w:bCs/>
                <w:sz w:val="28"/>
                <w:szCs w:val="28"/>
              </w:rPr>
              <w:t xml:space="preserve">Policy </w:t>
            </w:r>
            <w:r w:rsidR="00BD03AC" w:rsidRPr="00911E20">
              <w:rPr>
                <w:rFonts w:cstheme="minorHAnsi"/>
                <w:bCs/>
                <w:sz w:val="28"/>
                <w:szCs w:val="28"/>
              </w:rPr>
              <w:t>Review Date:</w:t>
            </w:r>
          </w:p>
        </w:tc>
        <w:tc>
          <w:tcPr>
            <w:tcW w:w="4508" w:type="dxa"/>
            <w:shd w:val="clear" w:color="auto" w:fill="FFFFFF" w:themeFill="background1"/>
            <w:vAlign w:val="center"/>
          </w:tcPr>
          <w:p w14:paraId="608BE2EE" w14:textId="49338B0B" w:rsidR="00BD03AC" w:rsidRPr="009F44B1" w:rsidRDefault="00A57DEB" w:rsidP="00BD03AC">
            <w:pPr>
              <w:jc w:val="center"/>
              <w:rPr>
                <w:rFonts w:cstheme="minorHAnsi"/>
                <w:sz w:val="28"/>
                <w:szCs w:val="28"/>
              </w:rPr>
            </w:pPr>
            <w:r>
              <w:rPr>
                <w:rFonts w:cstheme="minorHAnsi"/>
                <w:sz w:val="28"/>
                <w:szCs w:val="28"/>
              </w:rPr>
              <w:t>September 2023</w:t>
            </w:r>
          </w:p>
        </w:tc>
      </w:tr>
      <w:tr w:rsidR="00BD03AC" w:rsidRPr="00911E20" w14:paraId="573E7AA9" w14:textId="77777777" w:rsidTr="004E6F19">
        <w:trPr>
          <w:trHeight w:val="567"/>
        </w:trPr>
        <w:tc>
          <w:tcPr>
            <w:tcW w:w="4508" w:type="dxa"/>
            <w:shd w:val="clear" w:color="auto" w:fill="FFFFFF" w:themeFill="background1"/>
            <w:vAlign w:val="center"/>
          </w:tcPr>
          <w:p w14:paraId="65686ED1" w14:textId="13E4D6EE" w:rsidR="00BD03AC" w:rsidRPr="00911E20" w:rsidRDefault="00D25253" w:rsidP="00BD03AC">
            <w:pPr>
              <w:jc w:val="center"/>
              <w:rPr>
                <w:rFonts w:cstheme="minorHAnsi"/>
                <w:bCs/>
                <w:sz w:val="28"/>
                <w:szCs w:val="28"/>
              </w:rPr>
            </w:pPr>
            <w:r>
              <w:rPr>
                <w:rFonts w:cstheme="minorHAnsi"/>
                <w:bCs/>
                <w:sz w:val="28"/>
                <w:szCs w:val="28"/>
              </w:rPr>
              <w:t>Post Holder</w:t>
            </w:r>
            <w:r w:rsidR="00BD03AC" w:rsidRPr="00911E20">
              <w:rPr>
                <w:rFonts w:cstheme="minorHAnsi"/>
                <w:bCs/>
                <w:sz w:val="28"/>
                <w:szCs w:val="28"/>
              </w:rPr>
              <w:t xml:space="preserve"> Responsible for Review:</w:t>
            </w:r>
          </w:p>
        </w:tc>
        <w:tc>
          <w:tcPr>
            <w:tcW w:w="4508" w:type="dxa"/>
            <w:shd w:val="clear" w:color="auto" w:fill="FFFFFF" w:themeFill="background1"/>
            <w:vAlign w:val="center"/>
          </w:tcPr>
          <w:p w14:paraId="72703F6F" w14:textId="1E055DA3" w:rsidR="00BD03AC" w:rsidRPr="009F44B1" w:rsidRDefault="00A57DEB" w:rsidP="00BD03AC">
            <w:pPr>
              <w:jc w:val="center"/>
              <w:rPr>
                <w:rFonts w:cstheme="minorHAnsi"/>
                <w:sz w:val="28"/>
                <w:szCs w:val="28"/>
              </w:rPr>
            </w:pPr>
            <w:proofErr w:type="spellStart"/>
            <w:r>
              <w:rPr>
                <w:rFonts w:cstheme="minorHAnsi"/>
                <w:sz w:val="28"/>
                <w:szCs w:val="28"/>
              </w:rPr>
              <w:t>E.Brocklesby</w:t>
            </w:r>
            <w:proofErr w:type="spellEnd"/>
          </w:p>
        </w:tc>
      </w:tr>
    </w:tbl>
    <w:p w14:paraId="12F4909F" w14:textId="42EEECF3" w:rsidR="00F10F70" w:rsidRDefault="00F10F70" w:rsidP="00BD03AC">
      <w:pPr>
        <w:jc w:val="center"/>
        <w:rPr>
          <w:rFonts w:cstheme="minorHAnsi"/>
        </w:rPr>
      </w:pPr>
    </w:p>
    <w:p w14:paraId="63050356" w14:textId="77777777" w:rsidR="00F10F70" w:rsidRDefault="00F10F70">
      <w:pPr>
        <w:rPr>
          <w:rFonts w:cstheme="minorHAnsi"/>
        </w:rPr>
      </w:pPr>
      <w:r>
        <w:rPr>
          <w:rFonts w:cstheme="minorHAnsi"/>
        </w:rPr>
        <w:br w:type="page"/>
      </w:r>
    </w:p>
    <w:p w14:paraId="165E83B1" w14:textId="77777777" w:rsidR="00BD03AC" w:rsidRPr="00B44D55" w:rsidRDefault="00BD03AC" w:rsidP="00BD03AC">
      <w:pPr>
        <w:jc w:val="center"/>
        <w:rPr>
          <w:rFonts w:cstheme="minorHAnsi"/>
        </w:rPr>
      </w:pPr>
    </w:p>
    <w:p w14:paraId="449C7E8C" w14:textId="77777777" w:rsidR="00693567" w:rsidRPr="00B44D55" w:rsidRDefault="00693567" w:rsidP="00414010">
      <w:pPr>
        <w:spacing w:after="0"/>
        <w:rPr>
          <w:rFonts w:cstheme="minorHAnsi"/>
          <w:b/>
          <w:bCs/>
        </w:rPr>
      </w:pPr>
      <w:r w:rsidRPr="00B44D55">
        <w:rPr>
          <w:rFonts w:cstheme="minorHAnsi"/>
          <w:b/>
          <w:bCs/>
        </w:rPr>
        <w:t xml:space="preserve">Commitment to Equality: </w:t>
      </w:r>
    </w:p>
    <w:p w14:paraId="64DA41B1" w14:textId="77777777" w:rsidR="00693567" w:rsidRPr="00B44D55" w:rsidRDefault="00693567" w:rsidP="00414010">
      <w:pPr>
        <w:spacing w:after="0"/>
        <w:rPr>
          <w:rFonts w:cstheme="minorHAnsi"/>
        </w:rPr>
      </w:pPr>
    </w:p>
    <w:p w14:paraId="6B6CCCE8" w14:textId="42AF9454" w:rsidR="00693567" w:rsidRPr="00B44D55" w:rsidRDefault="00693567" w:rsidP="00414010">
      <w:pPr>
        <w:spacing w:after="0"/>
        <w:rPr>
          <w:rFonts w:cstheme="minorHAnsi"/>
          <w:bCs/>
        </w:rPr>
      </w:pPr>
      <w:r w:rsidRPr="00B44D55">
        <w:rPr>
          <w:rFonts w:cstheme="minorHAnsi"/>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Pr="00B44D55" w:rsidRDefault="00693567" w:rsidP="00414010">
      <w:pPr>
        <w:spacing w:after="0"/>
        <w:rPr>
          <w:rFonts w:cstheme="minorHAnsi"/>
          <w:bCs/>
        </w:rPr>
      </w:pPr>
    </w:p>
    <w:p w14:paraId="1B76D77E" w14:textId="7BD2A486" w:rsidR="00BD03AC" w:rsidRPr="00A57DEB" w:rsidRDefault="00693567" w:rsidP="00414010">
      <w:pPr>
        <w:spacing w:after="0"/>
        <w:rPr>
          <w:rFonts w:cstheme="minorHAnsi"/>
          <w:bCs/>
        </w:rPr>
      </w:pPr>
      <w:r w:rsidRPr="00A57DEB">
        <w:rPr>
          <w:rFonts w:cstheme="minorHAnsi"/>
          <w:bCs/>
        </w:rPr>
        <w:t xml:space="preserve">This </w:t>
      </w:r>
      <w:r w:rsidR="00710A81" w:rsidRPr="00A57DEB">
        <w:rPr>
          <w:rFonts w:cstheme="minorHAnsi"/>
          <w:bCs/>
        </w:rPr>
        <w:t>Positive Handling</w:t>
      </w:r>
      <w:r w:rsidR="00E6489A" w:rsidRPr="00A57DEB">
        <w:rPr>
          <w:rFonts w:cstheme="minorHAnsi"/>
          <w:bCs/>
        </w:rPr>
        <w:t xml:space="preserve"> Policy</w:t>
      </w:r>
      <w:r w:rsidRPr="00A57DEB">
        <w:rPr>
          <w:rFonts w:cstheme="minorHAnsi"/>
          <w:bCs/>
        </w:rPr>
        <w:t xml:space="preserve"> has been approved and adopted by </w:t>
      </w:r>
      <w:r w:rsidR="00E6489A" w:rsidRPr="00A57DEB">
        <w:rPr>
          <w:rFonts w:cstheme="minorHAnsi"/>
          <w:bCs/>
        </w:rPr>
        <w:t>Saint Ambrose School</w:t>
      </w:r>
      <w:r w:rsidRPr="00A57DEB">
        <w:rPr>
          <w:rFonts w:cstheme="minorHAnsi"/>
          <w:bCs/>
        </w:rPr>
        <w:t xml:space="preserve"> on </w:t>
      </w:r>
      <w:r w:rsidR="00A57DEB">
        <w:rPr>
          <w:rFonts w:cstheme="minorHAnsi"/>
          <w:bCs/>
        </w:rPr>
        <w:t xml:space="preserve">October 2023 </w:t>
      </w:r>
      <w:r w:rsidRPr="00A57DEB">
        <w:rPr>
          <w:rFonts w:cstheme="minorHAnsi"/>
          <w:bCs/>
        </w:rPr>
        <w:t xml:space="preserve">and will be reviewed in </w:t>
      </w:r>
      <w:r w:rsidR="00A57DEB">
        <w:rPr>
          <w:rFonts w:cstheme="minorHAnsi"/>
          <w:bCs/>
        </w:rPr>
        <w:t>September 2023</w:t>
      </w:r>
      <w:r w:rsidRPr="00A57DEB">
        <w:rPr>
          <w:rFonts w:cstheme="minorHAnsi"/>
          <w:bCs/>
        </w:rPr>
        <w:t>.</w:t>
      </w:r>
    </w:p>
    <w:p w14:paraId="3935AA41" w14:textId="77777777" w:rsidR="00911E20" w:rsidRPr="00A57DEB" w:rsidRDefault="00911E20" w:rsidP="00414010">
      <w:pPr>
        <w:spacing w:after="0"/>
        <w:rPr>
          <w:rFonts w:cstheme="minorHAnsi"/>
        </w:rPr>
      </w:pPr>
    </w:p>
    <w:p w14:paraId="2021B9B9" w14:textId="5F46ACFB" w:rsidR="00693567" w:rsidRPr="00A57DEB" w:rsidRDefault="00693567" w:rsidP="00414010">
      <w:pPr>
        <w:spacing w:after="0"/>
        <w:rPr>
          <w:rFonts w:cstheme="minorHAnsi"/>
        </w:rPr>
      </w:pPr>
      <w:r w:rsidRPr="00A57DEB">
        <w:rPr>
          <w:rFonts w:cstheme="minorHAnsi"/>
        </w:rPr>
        <w:t xml:space="preserve">Signed by the Chair of the Local Governing Body for </w:t>
      </w:r>
      <w:r w:rsidR="00A57DEB">
        <w:rPr>
          <w:rFonts w:cstheme="minorHAnsi"/>
        </w:rPr>
        <w:t>Saint Ambrose School</w:t>
      </w:r>
    </w:p>
    <w:p w14:paraId="5B05B40F" w14:textId="77777777" w:rsidR="00693567" w:rsidRPr="00A57DEB" w:rsidRDefault="00693567" w:rsidP="00414010">
      <w:pPr>
        <w:spacing w:after="0"/>
        <w:rPr>
          <w:rFonts w:cstheme="minorHAnsi"/>
        </w:rPr>
      </w:pPr>
    </w:p>
    <w:p w14:paraId="38778483" w14:textId="4502777A" w:rsidR="00693567" w:rsidRPr="00A57DEB" w:rsidRDefault="00A57DEB" w:rsidP="00414010">
      <w:pPr>
        <w:spacing w:after="0"/>
        <w:rPr>
          <w:rFonts w:cstheme="minorHAnsi"/>
        </w:rPr>
      </w:pPr>
      <w:r>
        <w:rPr>
          <w:rFonts w:cstheme="minorHAnsi"/>
        </w:rPr>
        <w:t>D. Gillett</w:t>
      </w:r>
    </w:p>
    <w:p w14:paraId="49FD9B47" w14:textId="77777777" w:rsidR="00693567" w:rsidRDefault="00693567" w:rsidP="00414010">
      <w:pPr>
        <w:spacing w:after="0"/>
        <w:rPr>
          <w:rFonts w:cstheme="minorHAnsi"/>
        </w:rPr>
      </w:pPr>
    </w:p>
    <w:p w14:paraId="5B72BF82" w14:textId="0D628B24" w:rsidR="00A57DEB" w:rsidRDefault="00A57DEB" w:rsidP="00414010">
      <w:pPr>
        <w:spacing w:after="0"/>
        <w:rPr>
          <w:rFonts w:cstheme="minorHAnsi"/>
        </w:rPr>
      </w:pPr>
      <w:proofErr w:type="spellStart"/>
      <w:r>
        <w:rPr>
          <w:rFonts w:cstheme="minorHAnsi"/>
        </w:rPr>
        <w:t>D.Gillett</w:t>
      </w:r>
      <w:proofErr w:type="spellEnd"/>
    </w:p>
    <w:p w14:paraId="171DC174" w14:textId="77777777" w:rsidR="00A57DEB" w:rsidRPr="00A57DEB" w:rsidRDefault="00A57DEB" w:rsidP="00414010">
      <w:pPr>
        <w:spacing w:after="0"/>
        <w:rPr>
          <w:rFonts w:cstheme="minorHAnsi"/>
        </w:rPr>
      </w:pPr>
    </w:p>
    <w:p w14:paraId="69438F7D" w14:textId="3C52B2A6" w:rsidR="00693567" w:rsidRPr="00A57DEB" w:rsidRDefault="00693567" w:rsidP="00414010">
      <w:pPr>
        <w:spacing w:after="0"/>
        <w:rPr>
          <w:rFonts w:cstheme="minorHAnsi"/>
        </w:rPr>
      </w:pPr>
      <w:r w:rsidRPr="00A57DEB">
        <w:rPr>
          <w:rFonts w:cstheme="minorHAnsi"/>
        </w:rPr>
        <w:t xml:space="preserve">Signed by the </w:t>
      </w:r>
      <w:r w:rsidR="00E6489A" w:rsidRPr="00A57DEB">
        <w:rPr>
          <w:rFonts w:cstheme="minorHAnsi"/>
        </w:rPr>
        <w:t xml:space="preserve">Executive </w:t>
      </w:r>
      <w:r w:rsidR="00710A81" w:rsidRPr="00A57DEB">
        <w:rPr>
          <w:rFonts w:cstheme="minorHAnsi"/>
        </w:rPr>
        <w:t>Principal</w:t>
      </w:r>
      <w:r w:rsidRPr="00A57DEB">
        <w:rPr>
          <w:rFonts w:cstheme="minorHAnsi"/>
        </w:rPr>
        <w:t xml:space="preserve"> for </w:t>
      </w:r>
      <w:r w:rsidR="00A57DEB">
        <w:rPr>
          <w:rFonts w:cstheme="minorHAnsi"/>
        </w:rPr>
        <w:t>Saint Ambrose School</w:t>
      </w:r>
      <w:r w:rsidRPr="00A57DEB">
        <w:rPr>
          <w:rFonts w:cstheme="minorHAnsi"/>
        </w:rPr>
        <w:t>:</w:t>
      </w:r>
    </w:p>
    <w:p w14:paraId="23FFEADE" w14:textId="77777777" w:rsidR="00693567" w:rsidRPr="00A57DEB" w:rsidRDefault="00693567" w:rsidP="00414010">
      <w:pPr>
        <w:spacing w:after="0"/>
        <w:rPr>
          <w:rFonts w:cstheme="minorHAnsi"/>
        </w:rPr>
      </w:pPr>
    </w:p>
    <w:p w14:paraId="15E51A14" w14:textId="66FD1B65" w:rsidR="00693567" w:rsidRDefault="00A57DEB" w:rsidP="00414010">
      <w:pPr>
        <w:spacing w:after="0"/>
        <w:rPr>
          <w:rFonts w:cstheme="minorHAnsi"/>
        </w:rPr>
      </w:pPr>
      <w:proofErr w:type="spellStart"/>
      <w:r>
        <w:rPr>
          <w:rFonts w:cstheme="minorHAnsi"/>
        </w:rPr>
        <w:t>E.Brocklesby</w:t>
      </w:r>
      <w:proofErr w:type="spellEnd"/>
    </w:p>
    <w:p w14:paraId="7E2E461B" w14:textId="77777777" w:rsidR="00A57DEB" w:rsidRPr="00A57DEB" w:rsidRDefault="00A57DEB" w:rsidP="00414010">
      <w:pPr>
        <w:spacing w:after="0"/>
        <w:rPr>
          <w:rFonts w:cstheme="minorHAnsi"/>
        </w:rPr>
      </w:pPr>
    </w:p>
    <w:p w14:paraId="19451848" w14:textId="75E3D9FC" w:rsidR="00693567" w:rsidRPr="00B44D55" w:rsidRDefault="00A57DEB" w:rsidP="00414010">
      <w:pPr>
        <w:spacing w:after="0"/>
        <w:rPr>
          <w:rFonts w:cstheme="minorHAnsi"/>
        </w:rPr>
      </w:pPr>
      <w:r>
        <w:rPr>
          <w:rFonts w:cstheme="minorHAnsi"/>
        </w:rPr>
        <w:t>E.Brocklesby</w:t>
      </w:r>
    </w:p>
    <w:p w14:paraId="14B69AEF" w14:textId="77777777" w:rsidR="00E5597F" w:rsidRDefault="00E5597F" w:rsidP="00E5597F">
      <w:pPr>
        <w:rPr>
          <w:rFonts w:cstheme="minorHAnsi"/>
          <w:color w:val="000000"/>
          <w:sz w:val="20"/>
          <w:szCs w:val="20"/>
        </w:rPr>
      </w:pPr>
    </w:p>
    <w:p w14:paraId="2AF65BE7" w14:textId="77777777" w:rsidR="00E5597F" w:rsidRDefault="00E5597F" w:rsidP="00E5597F">
      <w:pPr>
        <w:rPr>
          <w:rFonts w:cstheme="minorHAnsi"/>
          <w:color w:val="000000"/>
          <w:sz w:val="20"/>
          <w:szCs w:val="20"/>
        </w:rPr>
      </w:pPr>
    </w:p>
    <w:p w14:paraId="048CC1BF" w14:textId="77777777" w:rsidR="00E5597F" w:rsidRDefault="00E5597F" w:rsidP="00E5597F">
      <w:pPr>
        <w:rPr>
          <w:rFonts w:cstheme="minorHAnsi"/>
          <w:color w:val="000000"/>
          <w:sz w:val="20"/>
          <w:szCs w:val="20"/>
        </w:rPr>
      </w:pPr>
    </w:p>
    <w:p w14:paraId="149A22C6" w14:textId="77777777" w:rsidR="00E5597F" w:rsidRDefault="00E5597F" w:rsidP="00E5597F">
      <w:pPr>
        <w:rPr>
          <w:rFonts w:cstheme="minorHAnsi"/>
          <w:color w:val="000000"/>
          <w:sz w:val="20"/>
          <w:szCs w:val="20"/>
        </w:rPr>
      </w:pPr>
    </w:p>
    <w:p w14:paraId="1C1B010A" w14:textId="77777777" w:rsidR="00E5597F" w:rsidRDefault="00E5597F" w:rsidP="00E5597F">
      <w:pPr>
        <w:rPr>
          <w:rFonts w:cstheme="minorHAnsi"/>
          <w:color w:val="000000"/>
          <w:sz w:val="20"/>
          <w:szCs w:val="20"/>
        </w:rPr>
      </w:pPr>
    </w:p>
    <w:p w14:paraId="4BFE455C" w14:textId="77777777" w:rsidR="00E5597F" w:rsidRDefault="00E5597F" w:rsidP="00E5597F">
      <w:pPr>
        <w:rPr>
          <w:rFonts w:cstheme="minorHAnsi"/>
          <w:color w:val="000000"/>
          <w:sz w:val="20"/>
          <w:szCs w:val="20"/>
        </w:rPr>
      </w:pPr>
    </w:p>
    <w:p w14:paraId="464C02DB" w14:textId="77777777" w:rsidR="00E5597F" w:rsidRDefault="00E5597F" w:rsidP="00E5597F">
      <w:pPr>
        <w:rPr>
          <w:rFonts w:cstheme="minorHAnsi"/>
          <w:color w:val="000000"/>
          <w:sz w:val="20"/>
          <w:szCs w:val="20"/>
        </w:rPr>
      </w:pPr>
    </w:p>
    <w:p w14:paraId="11423473" w14:textId="77777777" w:rsidR="00E5597F" w:rsidRDefault="00E5597F" w:rsidP="00E5597F">
      <w:pPr>
        <w:rPr>
          <w:rFonts w:cstheme="minorHAnsi"/>
          <w:color w:val="000000"/>
          <w:sz w:val="20"/>
          <w:szCs w:val="20"/>
        </w:rPr>
      </w:pPr>
    </w:p>
    <w:p w14:paraId="23950AD5" w14:textId="77777777" w:rsidR="00E5597F" w:rsidRDefault="00E5597F" w:rsidP="00E5597F">
      <w:pPr>
        <w:rPr>
          <w:rFonts w:cstheme="minorHAnsi"/>
          <w:color w:val="000000"/>
          <w:sz w:val="20"/>
          <w:szCs w:val="20"/>
        </w:rPr>
      </w:pPr>
    </w:p>
    <w:p w14:paraId="0D626801" w14:textId="77777777" w:rsidR="00E5597F" w:rsidRDefault="00E5597F" w:rsidP="00E5597F">
      <w:pPr>
        <w:rPr>
          <w:rFonts w:cstheme="minorHAnsi"/>
          <w:color w:val="000000"/>
          <w:sz w:val="20"/>
          <w:szCs w:val="20"/>
        </w:rPr>
      </w:pPr>
    </w:p>
    <w:p w14:paraId="16E314BF" w14:textId="77777777" w:rsidR="00E5597F" w:rsidRDefault="00E5597F" w:rsidP="00E5597F">
      <w:pPr>
        <w:rPr>
          <w:rFonts w:cstheme="minorHAnsi"/>
          <w:color w:val="000000"/>
          <w:sz w:val="20"/>
          <w:szCs w:val="20"/>
        </w:rPr>
      </w:pPr>
    </w:p>
    <w:p w14:paraId="28CF86E7" w14:textId="77777777" w:rsidR="00E5597F" w:rsidRDefault="00E5597F" w:rsidP="00E5597F">
      <w:pPr>
        <w:rPr>
          <w:rFonts w:cstheme="minorHAnsi"/>
          <w:color w:val="000000"/>
          <w:sz w:val="20"/>
          <w:szCs w:val="20"/>
        </w:rPr>
      </w:pPr>
    </w:p>
    <w:p w14:paraId="3F557327" w14:textId="77777777" w:rsidR="00E5597F" w:rsidRDefault="00E5597F" w:rsidP="00E5597F">
      <w:pPr>
        <w:rPr>
          <w:rFonts w:cstheme="minorHAnsi"/>
          <w:color w:val="000000"/>
          <w:sz w:val="20"/>
          <w:szCs w:val="20"/>
        </w:rPr>
      </w:pPr>
    </w:p>
    <w:p w14:paraId="53BDD959" w14:textId="77777777" w:rsidR="00E5597F" w:rsidRDefault="00E5597F" w:rsidP="00E5597F">
      <w:pPr>
        <w:rPr>
          <w:rFonts w:cstheme="minorHAnsi"/>
          <w:color w:val="000000"/>
          <w:sz w:val="20"/>
          <w:szCs w:val="20"/>
        </w:rPr>
      </w:pPr>
    </w:p>
    <w:p w14:paraId="2693BF50" w14:textId="77777777" w:rsidR="00E5597F" w:rsidRPr="00E5597F" w:rsidRDefault="00E5597F" w:rsidP="00E5597F">
      <w:pPr>
        <w:rPr>
          <w:rFonts w:cstheme="minorHAnsi"/>
          <w:color w:val="000000"/>
          <w:sz w:val="20"/>
          <w:szCs w:val="20"/>
        </w:rPr>
      </w:pPr>
    </w:p>
    <w:p w14:paraId="01286E2A" w14:textId="77777777" w:rsidR="00E5597F" w:rsidRDefault="00E5597F" w:rsidP="00E5597F">
      <w:pPr>
        <w:pStyle w:val="NormalWeb"/>
        <w:rPr>
          <w:rFonts w:asciiTheme="minorHAnsi" w:hAnsiTheme="minorHAnsi" w:cstheme="minorHAnsi"/>
          <w:color w:val="000000"/>
          <w:sz w:val="20"/>
          <w:szCs w:val="20"/>
        </w:rPr>
      </w:pPr>
    </w:p>
    <w:p w14:paraId="5D7441FB" w14:textId="77777777" w:rsidR="00E33B06" w:rsidRDefault="00E33B06" w:rsidP="00E33B06">
      <w:pPr>
        <w:spacing w:after="0"/>
        <w:ind w:left="610"/>
        <w:jc w:val="center"/>
      </w:pPr>
    </w:p>
    <w:p w14:paraId="50142C39" w14:textId="77777777" w:rsidR="00E33B06" w:rsidRDefault="00E33B06" w:rsidP="00E33B06">
      <w:pPr>
        <w:spacing w:after="0"/>
        <w:ind w:left="610"/>
        <w:jc w:val="center"/>
      </w:pPr>
      <w:r>
        <w:rPr>
          <w:b/>
        </w:rPr>
        <w:t xml:space="preserve"> </w:t>
      </w:r>
    </w:p>
    <w:p w14:paraId="30F17215" w14:textId="77777777" w:rsidR="00E33B06" w:rsidRDefault="00E33B06" w:rsidP="00E33B06">
      <w:pPr>
        <w:spacing w:after="0"/>
        <w:ind w:left="610"/>
        <w:jc w:val="center"/>
      </w:pPr>
      <w:r>
        <w:rPr>
          <w:b/>
        </w:rPr>
        <w:t xml:space="preserve"> </w:t>
      </w:r>
    </w:p>
    <w:p w14:paraId="39B24E45" w14:textId="77777777" w:rsidR="00E33B06" w:rsidRDefault="00E33B06" w:rsidP="00CA2AA5">
      <w:pPr>
        <w:spacing w:after="0"/>
        <w:ind w:left="610"/>
      </w:pPr>
      <w:r>
        <w:rPr>
          <w:b/>
        </w:rPr>
        <w:t xml:space="preserve"> </w:t>
      </w:r>
    </w:p>
    <w:p w14:paraId="275CD8EB" w14:textId="03657BB9" w:rsidR="00CA2AA5" w:rsidRDefault="00E33B06" w:rsidP="002E6982">
      <w:pPr>
        <w:spacing w:after="0"/>
        <w:ind w:left="610"/>
        <w:jc w:val="center"/>
      </w:pPr>
      <w:r>
        <w:rPr>
          <w:b/>
        </w:rPr>
        <w:t xml:space="preserve"> </w:t>
      </w:r>
    </w:p>
    <w:p w14:paraId="193C738D" w14:textId="77777777" w:rsidR="002E6982" w:rsidRDefault="002E6982" w:rsidP="002E6982">
      <w:pPr>
        <w:spacing w:after="0"/>
      </w:pPr>
    </w:p>
    <w:p w14:paraId="3F29A7FD" w14:textId="5F351151" w:rsidR="002E6982" w:rsidRDefault="002E6982" w:rsidP="002E6982">
      <w:pPr>
        <w:spacing w:after="0"/>
        <w:ind w:left="33"/>
        <w:jc w:val="center"/>
      </w:pPr>
      <w:r>
        <w:rPr>
          <w:b/>
          <w:u w:val="single" w:color="000000"/>
        </w:rPr>
        <w:t>St Ambrose Catholic Primary School Positive Handling Policy 2023</w:t>
      </w:r>
      <w:r>
        <w:rPr>
          <w:b/>
        </w:rPr>
        <w:t xml:space="preserve"> </w:t>
      </w:r>
    </w:p>
    <w:p w14:paraId="3C1E5E7E" w14:textId="77777777" w:rsidR="002E6982" w:rsidRDefault="002E6982" w:rsidP="002E6982">
      <w:pPr>
        <w:spacing w:after="0"/>
        <w:ind w:left="14"/>
      </w:pPr>
      <w:r>
        <w:t xml:space="preserve">  </w:t>
      </w:r>
    </w:p>
    <w:p w14:paraId="741BC97C" w14:textId="77777777" w:rsidR="002E6982" w:rsidRDefault="002E6982" w:rsidP="002E6982">
      <w:pPr>
        <w:pStyle w:val="Heading1"/>
        <w:ind w:left="9"/>
      </w:pPr>
      <w:r>
        <w:t>The Legal Framework</w:t>
      </w:r>
      <w:r>
        <w:rPr>
          <w:u w:val="none"/>
        </w:rPr>
        <w:t xml:space="preserve">  </w:t>
      </w:r>
    </w:p>
    <w:p w14:paraId="690D7F59" w14:textId="05D0B8D3" w:rsidR="002E6982" w:rsidRDefault="002E6982" w:rsidP="002E6982">
      <w:r>
        <w:t xml:space="preserve">Positive handling should be limited to emergency situations and used only in the last resort. “All members of school staff have a legal power to use reasonable force.” This is stated in the government ‘Use of reasonable force’ document July 2013. The decision on whether or not to physically intervene in a situation is down to the professional judgement of the staff member concerned and should always depend on the individual circumstances at the time. This policy outlines the framework for how to intervene and situations in which this may be necessary  Article 4 of the Education Order 1998 clarifies powers that already exist in common law. It enables trained staff in the school, authorised by the </w:t>
      </w:r>
      <w:r w:rsidR="00710A81">
        <w:t>Executive Principal</w:t>
      </w:r>
      <w:r>
        <w:t xml:space="preserve">, to use such force as is reasonable in the circumstances, to prevent a pupil from:  </w:t>
      </w:r>
    </w:p>
    <w:p w14:paraId="45DB695A" w14:textId="77777777" w:rsidR="002E6982" w:rsidRDefault="002E6982" w:rsidP="002E6982">
      <w:pPr>
        <w:numPr>
          <w:ilvl w:val="0"/>
          <w:numId w:val="24"/>
        </w:numPr>
        <w:spacing w:after="20" w:line="257" w:lineRule="auto"/>
        <w:ind w:right="2" w:hanging="360"/>
      </w:pPr>
      <w:r>
        <w:t xml:space="preserve">Committing an offence   </w:t>
      </w:r>
    </w:p>
    <w:p w14:paraId="0D656A61" w14:textId="77777777" w:rsidR="002E6982" w:rsidRDefault="002E6982" w:rsidP="002E6982">
      <w:pPr>
        <w:numPr>
          <w:ilvl w:val="0"/>
          <w:numId w:val="24"/>
        </w:numPr>
        <w:spacing w:after="48" w:line="257" w:lineRule="auto"/>
        <w:ind w:right="2" w:hanging="360"/>
      </w:pPr>
      <w:r>
        <w:t xml:space="preserve">Causing personal injury to, or damage to the property of, any person (including the pupil himself)   </w:t>
      </w:r>
    </w:p>
    <w:p w14:paraId="06AEC610" w14:textId="77777777" w:rsidR="002E6982" w:rsidRDefault="002E6982" w:rsidP="002E6982">
      <w:pPr>
        <w:numPr>
          <w:ilvl w:val="0"/>
          <w:numId w:val="24"/>
        </w:numPr>
        <w:spacing w:after="131" w:line="257" w:lineRule="auto"/>
        <w:ind w:right="2" w:hanging="360"/>
      </w:pPr>
      <w:r>
        <w:t xml:space="preserve">Engaging in any behaviour prejudicial to the maintenance of good order and discipline at the school or among its pupils, whether during a teaching session or otherwise.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(Examples of possible situations are given in Appendix 1)  </w:t>
      </w:r>
    </w:p>
    <w:p w14:paraId="79F0F77A" w14:textId="77777777" w:rsidR="002E6982" w:rsidRDefault="002E6982" w:rsidP="002E6982">
      <w:pPr>
        <w:spacing w:after="0"/>
        <w:ind w:left="14"/>
      </w:pPr>
      <w:r>
        <w:t xml:space="preserve"> </w:t>
      </w:r>
    </w:p>
    <w:p w14:paraId="2C52EED8" w14:textId="77777777" w:rsidR="002E6982" w:rsidRDefault="002E6982" w:rsidP="002E6982">
      <w:pPr>
        <w:pStyle w:val="Heading1"/>
        <w:ind w:left="9"/>
      </w:pPr>
      <w:r>
        <w:t>Definition of Positive Handling at St Ambrose Primary School</w:t>
      </w:r>
      <w:r>
        <w:rPr>
          <w:u w:val="none"/>
        </w:rPr>
        <w:t xml:space="preserve">  </w:t>
      </w:r>
    </w:p>
    <w:p w14:paraId="04A1A120" w14:textId="77777777" w:rsidR="002E6982" w:rsidRDefault="002E6982" w:rsidP="002E6982">
      <w:pPr>
        <w:ind w:right="2"/>
      </w:pPr>
      <w:r>
        <w:t xml:space="preserve">Positive handling is the positive application of reasonable force by an adult in school with the intention of protecting the child from harming themselves or others or seriously damaging property. It is also sometimes known as a ‘restraint’. We would always seek to employ positive behaviour management techniques and to de-escalate a situation prior to using any physical intervention. Only approved strategies to redirect force and prevent injury will be used with pupils. And only in situations where there is a foreseeable risk / where a member of staff’s risk assessment of a situation instructs them to physically intervene.  </w:t>
      </w:r>
    </w:p>
    <w:p w14:paraId="1AE98690" w14:textId="77777777" w:rsidR="00710A81" w:rsidRDefault="002E6982" w:rsidP="002E6982">
      <w:pPr>
        <w:ind w:right="2"/>
      </w:pPr>
      <w:r>
        <w:t xml:space="preserve">Staff at St Ambrose Primary School recognise that the use of reasonable force is usually the last resort in a toolbox of behaviour management strategies available to secure pupil safety and also to maintain good order and discipline. Our policy on positive handling must therefore be read in conjunction with our Behaviour and Child Protection policies.  </w:t>
      </w:r>
    </w:p>
    <w:p w14:paraId="14620AAA" w14:textId="77777777" w:rsidR="00710A81" w:rsidRDefault="00710A81" w:rsidP="002E6982">
      <w:pPr>
        <w:ind w:right="2"/>
      </w:pPr>
    </w:p>
    <w:p w14:paraId="7E009552" w14:textId="77777777" w:rsidR="00710A81" w:rsidRPr="006B398C" w:rsidRDefault="002E6982" w:rsidP="00710A81">
      <w:pPr>
        <w:rPr>
          <w:rFonts w:cstheme="minorHAnsi"/>
          <w:b/>
          <w:bCs/>
          <w:color w:val="000000"/>
          <w:shd w:val="clear" w:color="auto" w:fill="FFFFFF"/>
        </w:rPr>
      </w:pPr>
      <w:r>
        <w:t xml:space="preserve"> </w:t>
      </w:r>
      <w:r w:rsidR="00710A81" w:rsidRPr="006B398C">
        <w:rPr>
          <w:rFonts w:cstheme="minorHAnsi"/>
          <w:b/>
          <w:bCs/>
          <w:color w:val="000000"/>
          <w:shd w:val="clear" w:color="auto" w:fill="FFFFFF"/>
        </w:rPr>
        <w:t>Safeguarding</w:t>
      </w:r>
    </w:p>
    <w:p w14:paraId="776D5F00" w14:textId="77777777" w:rsidR="00710A81" w:rsidRPr="006B398C" w:rsidRDefault="00710A81" w:rsidP="00710A81">
      <w:pPr>
        <w:rPr>
          <w:rFonts w:cstheme="minorHAnsi"/>
          <w:color w:val="000000"/>
          <w:shd w:val="clear" w:color="auto" w:fill="FFFFFF"/>
        </w:rPr>
      </w:pPr>
    </w:p>
    <w:p w14:paraId="39E278B7" w14:textId="021E2698" w:rsidR="00710A81" w:rsidRDefault="00710A81" w:rsidP="00710A81">
      <w:pPr>
        <w:rPr>
          <w:rFonts w:cstheme="minorHAnsi"/>
          <w:color w:val="000000"/>
          <w:shd w:val="clear" w:color="auto" w:fill="FFFFFF"/>
        </w:rPr>
      </w:pPr>
      <w:r w:rsidRPr="006B398C">
        <w:rPr>
          <w:rFonts w:cstheme="minorHAnsi"/>
          <w:color w:val="000000"/>
          <w:shd w:val="clear" w:color="auto" w:fill="FFFFFF"/>
        </w:rPr>
        <w:t>At Saint</w:t>
      </w:r>
      <w:r>
        <w:rPr>
          <w:rFonts w:cstheme="minorHAnsi"/>
          <w:color w:val="000000"/>
          <w:shd w:val="clear" w:color="auto" w:fill="FFFFFF"/>
        </w:rPr>
        <w:t xml:space="preserve"> Ambrose </w:t>
      </w:r>
      <w:r w:rsidRPr="006B398C">
        <w:rPr>
          <w:rFonts w:cstheme="minorHAnsi"/>
          <w:color w:val="000000"/>
          <w:shd w:val="clear" w:color="auto" w:fill="FFFFFF"/>
        </w:rPr>
        <w:t>school we play a crucial role in preventative education. Preventative education is a whole school approach</w:t>
      </w:r>
      <w:r>
        <w:rPr>
          <w:rFonts w:cstheme="minorHAnsi"/>
          <w:color w:val="000000"/>
          <w:shd w:val="clear" w:color="auto" w:fill="FFFFFF"/>
        </w:rPr>
        <w:t xml:space="preserve"> when using positive handling </w:t>
      </w:r>
      <w:r w:rsidRPr="006B398C">
        <w:rPr>
          <w:rFonts w:cstheme="minorHAnsi"/>
          <w:color w:val="000000"/>
          <w:shd w:val="clear" w:color="auto" w:fill="FFFFFF"/>
        </w:rPr>
        <w:t xml:space="preserve">that prepares pupils for life in modern Britain and creates a culture of zero tolerance for sexism, misogyny/misandry, homophobia, biphobia and sexual violence/harassment. We have a clear set of values and standards, upheld and demonstrated throughout all aspects of </w:t>
      </w:r>
      <w:r>
        <w:rPr>
          <w:rFonts w:cstheme="minorHAnsi"/>
          <w:color w:val="000000"/>
          <w:shd w:val="clear" w:color="auto" w:fill="FFFFFF"/>
        </w:rPr>
        <w:t>positive handling.</w:t>
      </w:r>
      <w:r w:rsidRPr="006B398C">
        <w:rPr>
          <w:rFonts w:cstheme="minorHAnsi"/>
          <w:color w:val="000000"/>
          <w:shd w:val="clear" w:color="auto" w:fill="FFFFFF"/>
        </w:rPr>
        <w:t xml:space="preserve"> </w:t>
      </w:r>
    </w:p>
    <w:p w14:paraId="3E1B87BA" w14:textId="77777777" w:rsidR="00710A81" w:rsidRDefault="00710A81" w:rsidP="00710A81">
      <w:pPr>
        <w:rPr>
          <w:rFonts w:cstheme="minorHAnsi"/>
          <w:color w:val="000000"/>
          <w:shd w:val="clear" w:color="auto" w:fill="FFFFFF"/>
        </w:rPr>
      </w:pPr>
    </w:p>
    <w:p w14:paraId="0362CCFA" w14:textId="77777777" w:rsidR="00710A81" w:rsidRPr="00FB50BB" w:rsidRDefault="00710A81" w:rsidP="00710A81">
      <w:pPr>
        <w:rPr>
          <w:rFonts w:cstheme="minorHAnsi"/>
          <w:b/>
          <w:bCs/>
        </w:rPr>
      </w:pPr>
      <w:r w:rsidRPr="00FB50BB">
        <w:rPr>
          <w:rFonts w:cstheme="minorHAnsi"/>
          <w:b/>
          <w:bCs/>
        </w:rPr>
        <w:t>GDPR</w:t>
      </w:r>
    </w:p>
    <w:p w14:paraId="005E3870" w14:textId="77777777" w:rsidR="00710A81" w:rsidRPr="00FB50BB" w:rsidRDefault="00710A81" w:rsidP="00710A81">
      <w:pPr>
        <w:rPr>
          <w:rFonts w:cstheme="minorHAnsi"/>
        </w:rPr>
      </w:pPr>
      <w:r w:rsidRPr="00FB50BB">
        <w:rPr>
          <w:rFonts w:cstheme="minorHAnsi"/>
          <w:color w:val="424242"/>
          <w:shd w:val="clear" w:color="auto" w:fill="FFFFFF"/>
        </w:rPr>
        <w:t>This policy adheres to the principles under data protection law.  For further information please review the school’s data protection policy published on the school’s website.</w:t>
      </w:r>
    </w:p>
    <w:p w14:paraId="53948297" w14:textId="77777777" w:rsidR="00710A81" w:rsidRPr="006B398C" w:rsidRDefault="00710A81" w:rsidP="00710A81">
      <w:pPr>
        <w:rPr>
          <w:rFonts w:cstheme="minorHAnsi"/>
        </w:rPr>
      </w:pPr>
    </w:p>
    <w:p w14:paraId="47AEF522" w14:textId="403DC5BE" w:rsidR="002E6982" w:rsidRDefault="002E6982" w:rsidP="002E6982">
      <w:pPr>
        <w:ind w:right="2"/>
      </w:pPr>
    </w:p>
    <w:p w14:paraId="1DFEEF26" w14:textId="77777777" w:rsidR="002E6982" w:rsidRDefault="002E6982" w:rsidP="002E6982">
      <w:pPr>
        <w:spacing w:after="0"/>
        <w:ind w:left="14"/>
      </w:pPr>
      <w:r>
        <w:t xml:space="preserve">  </w:t>
      </w:r>
    </w:p>
    <w:p w14:paraId="58293774" w14:textId="77777777" w:rsidR="002E6982" w:rsidRDefault="002E6982" w:rsidP="002E6982">
      <w:pPr>
        <w:pStyle w:val="Heading1"/>
        <w:ind w:left="9"/>
      </w:pPr>
      <w:r>
        <w:t>Specific Aims of the Positive Handling Policy</w:t>
      </w:r>
      <w:r>
        <w:rPr>
          <w:u w:val="none"/>
        </w:rPr>
        <w:t xml:space="preserve">  </w:t>
      </w:r>
    </w:p>
    <w:p w14:paraId="40415540" w14:textId="77777777" w:rsidR="002E6982" w:rsidRDefault="002E6982" w:rsidP="002E6982">
      <w:pPr>
        <w:ind w:right="2"/>
      </w:pPr>
      <w:r>
        <w:t xml:space="preserve">To protect every person in the school community from harm.  </w:t>
      </w:r>
    </w:p>
    <w:p w14:paraId="2570589C" w14:textId="77777777" w:rsidR="002E6982" w:rsidRDefault="002E6982" w:rsidP="002E6982">
      <w:pPr>
        <w:ind w:right="2"/>
      </w:pPr>
      <w:r>
        <w:t xml:space="preserve">To protect all pupils against any form of physical intervention which is unnecessary, inappropriate, excessive or harmful.  </w:t>
      </w:r>
    </w:p>
    <w:p w14:paraId="620422C6" w14:textId="77777777" w:rsidR="002E6982" w:rsidRDefault="002E6982" w:rsidP="002E6982">
      <w:pPr>
        <w:ind w:right="88"/>
      </w:pPr>
      <w:r>
        <w:t xml:space="preserve">To provide adequate information and training for staff so that they are clear as to what constitutes appropriate behaviour and to deal effectively with violent or potentially violent situations.    To ensure regular training of senior leaders and pastoral staff in positive handling techniques and to keep a record of trained staff. </w:t>
      </w:r>
    </w:p>
    <w:p w14:paraId="53B6F86B" w14:textId="77777777" w:rsidR="002E6982" w:rsidRDefault="002E6982" w:rsidP="002E6982">
      <w:pPr>
        <w:spacing w:after="0"/>
        <w:ind w:left="14"/>
      </w:pPr>
      <w:r>
        <w:rPr>
          <w:b/>
        </w:rPr>
        <w:t xml:space="preserve"> </w:t>
      </w:r>
    </w:p>
    <w:p w14:paraId="2D650FB1" w14:textId="77777777" w:rsidR="002E6982" w:rsidRDefault="002E6982" w:rsidP="002E6982">
      <w:pPr>
        <w:spacing w:after="0"/>
        <w:ind w:left="2517"/>
        <w:jc w:val="center"/>
      </w:pPr>
      <w:r>
        <w:rPr>
          <w:rFonts w:ascii="Arial" w:eastAsia="Arial" w:hAnsi="Arial" w:cs="Arial"/>
          <w:sz w:val="24"/>
        </w:rPr>
        <w:t xml:space="preserve"> </w:t>
      </w:r>
    </w:p>
    <w:p w14:paraId="1917C595" w14:textId="77777777" w:rsidR="002E6982" w:rsidRDefault="002E6982" w:rsidP="002E6982">
      <w:pPr>
        <w:spacing w:after="0"/>
        <w:ind w:left="9"/>
      </w:pPr>
      <w:r>
        <w:rPr>
          <w:b/>
          <w:u w:val="single" w:color="000000"/>
        </w:rPr>
        <w:t>Why Use Positive Handling?</w:t>
      </w:r>
      <w:r>
        <w:rPr>
          <w:b/>
        </w:rPr>
        <w:t xml:space="preserve">   </w:t>
      </w:r>
    </w:p>
    <w:p w14:paraId="40039529" w14:textId="77777777" w:rsidR="002E6982" w:rsidRDefault="002E6982" w:rsidP="002E6982">
      <w:pPr>
        <w:ind w:right="2"/>
      </w:pPr>
      <w:r>
        <w:t xml:space="preserve">Positive handling should avert danger by preventing or deflecting a child’s action to limit harm to themselves / others. It is only likely to be needed if a child appears to be unable to exercise self control of emotions and behaviour.  </w:t>
      </w:r>
    </w:p>
    <w:p w14:paraId="647E09ED" w14:textId="77777777" w:rsidR="002E6982" w:rsidRDefault="002E6982" w:rsidP="002E6982">
      <w:pPr>
        <w:ind w:right="2"/>
      </w:pPr>
      <w:r>
        <w:t xml:space="preserve">It is not possible to define every circumstance in which positive handling would be necessary or appropriate and staff will have to exercise their own judgement in situations which arise within the above categories. Staff should be aware that when they are in charge of children during the school day, or during other supervised activities, they are acting in loco parentis and should, therefore, take reasonable action to ensure pupils’ safety and well-being in line with both the school’s behaviour policy and the positive handling policy.  </w:t>
      </w:r>
    </w:p>
    <w:p w14:paraId="524FC69A" w14:textId="77777777" w:rsidR="002E6982" w:rsidRDefault="002E6982" w:rsidP="002E6982">
      <w:pPr>
        <w:ind w:right="2"/>
      </w:pPr>
      <w:r>
        <w:t xml:space="preserve">Failure to positively handle a pupil who is subsequently injured or injures another, could, in certain circumstances, lead to an accusation of negligence. At the same time however, staff are not expected to place themselves in situations where they are likely to suffer injury as a result of their intervention.  </w:t>
      </w:r>
    </w:p>
    <w:p w14:paraId="5982E54D" w14:textId="77777777" w:rsidR="002E6982" w:rsidRDefault="002E6982" w:rsidP="002E6982">
      <w:pPr>
        <w:spacing w:after="0"/>
        <w:ind w:left="14"/>
      </w:pPr>
      <w:r>
        <w:t xml:space="preserve"> </w:t>
      </w:r>
    </w:p>
    <w:p w14:paraId="0DA38F45" w14:textId="77777777" w:rsidR="002E6982" w:rsidRDefault="002E6982" w:rsidP="002E6982">
      <w:pPr>
        <w:pStyle w:val="Heading1"/>
        <w:ind w:left="9"/>
      </w:pPr>
      <w:r>
        <w:t>Alternative Strategies</w:t>
      </w:r>
      <w:r>
        <w:rPr>
          <w:u w:val="none"/>
        </w:rPr>
        <w:t xml:space="preserve">  </w:t>
      </w:r>
    </w:p>
    <w:p w14:paraId="56BC0ACE" w14:textId="77777777" w:rsidR="002E6982" w:rsidRDefault="002E6982" w:rsidP="002E6982">
      <w:pPr>
        <w:ind w:right="2"/>
      </w:pPr>
      <w:r>
        <w:t xml:space="preserve">There are some situations in which the need for positive handling is immediate and where there are no equally effective alternatives (e.g. if a pupil is about to run across a road into traffic). However, in many circumstances there are alternatives e.g. use of assertiveness skills such as:  </w:t>
      </w:r>
    </w:p>
    <w:p w14:paraId="06F75848" w14:textId="77777777" w:rsidR="002E6982" w:rsidRDefault="002E6982" w:rsidP="002E6982">
      <w:pPr>
        <w:numPr>
          <w:ilvl w:val="0"/>
          <w:numId w:val="25"/>
        </w:numPr>
        <w:spacing w:after="20" w:line="257" w:lineRule="auto"/>
        <w:ind w:right="2" w:hanging="360"/>
      </w:pPr>
      <w:r>
        <w:t xml:space="preserve">using de-escalation techniques  </w:t>
      </w:r>
    </w:p>
    <w:p w14:paraId="5A0274A8" w14:textId="77777777" w:rsidR="002E6982" w:rsidRDefault="002E6982" w:rsidP="002E6982">
      <w:pPr>
        <w:numPr>
          <w:ilvl w:val="0"/>
          <w:numId w:val="25"/>
        </w:numPr>
        <w:spacing w:after="20" w:line="257" w:lineRule="auto"/>
        <w:ind w:right="2" w:hanging="360"/>
      </w:pPr>
      <w:r>
        <w:t xml:space="preserve">stating an instruction repeatedly until the pupil complies   </w:t>
      </w:r>
    </w:p>
    <w:p w14:paraId="2B423B35" w14:textId="77777777" w:rsidR="002E6982" w:rsidRDefault="002E6982" w:rsidP="002E6982">
      <w:pPr>
        <w:numPr>
          <w:ilvl w:val="0"/>
          <w:numId w:val="25"/>
        </w:numPr>
        <w:spacing w:after="47" w:line="257" w:lineRule="auto"/>
        <w:ind w:right="2" w:hanging="360"/>
      </w:pPr>
      <w:r>
        <w:t xml:space="preserve">use of a distracter, such as a loud whistle, to interrupt the behaviour (such as a fight) long enough for other methods of verbal control to be effective  </w:t>
      </w:r>
    </w:p>
    <w:p w14:paraId="26E6227E" w14:textId="77777777" w:rsidR="002E6982" w:rsidRDefault="002E6982" w:rsidP="002E6982">
      <w:pPr>
        <w:numPr>
          <w:ilvl w:val="0"/>
          <w:numId w:val="25"/>
        </w:numPr>
        <w:spacing w:after="48" w:line="257" w:lineRule="auto"/>
        <w:ind w:right="2" w:hanging="360"/>
      </w:pPr>
      <w:r>
        <w:t xml:space="preserve">withdrawal of attention (audience) e.g. if an action such as damage to property is threatened  </w:t>
      </w:r>
    </w:p>
    <w:p w14:paraId="65C60520" w14:textId="77777777" w:rsidR="002E6982" w:rsidRDefault="002E6982" w:rsidP="002E6982">
      <w:pPr>
        <w:numPr>
          <w:ilvl w:val="0"/>
          <w:numId w:val="25"/>
        </w:numPr>
        <w:spacing w:after="47" w:line="257" w:lineRule="auto"/>
        <w:ind w:right="2" w:hanging="360"/>
      </w:pPr>
      <w:r>
        <w:t xml:space="preserve">other techniques designed to defuse the situation - in these cases, the poor behaviour and sanction can be dealt with later when emotions are no longer running high  </w:t>
      </w:r>
    </w:p>
    <w:p w14:paraId="78BF9628" w14:textId="77777777" w:rsidR="002E6982" w:rsidRDefault="002E6982" w:rsidP="002E6982">
      <w:pPr>
        <w:numPr>
          <w:ilvl w:val="0"/>
          <w:numId w:val="25"/>
        </w:numPr>
        <w:spacing w:after="133"/>
        <w:ind w:right="2" w:hanging="360"/>
      </w:pPr>
      <w:r>
        <w:t xml:space="preserve">the employment of other sanctions consistent with the School’s policy on behaviour.  </w:t>
      </w:r>
    </w:p>
    <w:p w14:paraId="68F06E32" w14:textId="77777777" w:rsidR="002E6982" w:rsidRDefault="002E6982" w:rsidP="002E6982">
      <w:pPr>
        <w:spacing w:after="0"/>
        <w:ind w:left="14"/>
      </w:pPr>
      <w:r>
        <w:t xml:space="preserve"> </w:t>
      </w:r>
    </w:p>
    <w:p w14:paraId="6AC06321" w14:textId="77777777" w:rsidR="002E6982" w:rsidRDefault="002E6982" w:rsidP="002E6982">
      <w:pPr>
        <w:pStyle w:val="Heading1"/>
        <w:ind w:left="9"/>
      </w:pPr>
      <w:r>
        <w:t>Use of Positive Handling</w:t>
      </w:r>
      <w:r>
        <w:rPr>
          <w:u w:val="none"/>
        </w:rPr>
        <w:t xml:space="preserve">  </w:t>
      </w:r>
    </w:p>
    <w:p w14:paraId="71A7E990" w14:textId="77777777" w:rsidR="002E6982" w:rsidRDefault="002E6982" w:rsidP="002E6982">
      <w:pPr>
        <w:ind w:right="2"/>
      </w:pPr>
      <w:r>
        <w:t xml:space="preserve">Positive handling should be applied as an act of care and control with the intention of re-establishing verbal control as soon as possible and, at the same time, allowing the pupil to regain self-control. It should never take a form which could be seen as a punishment.  </w:t>
      </w:r>
    </w:p>
    <w:p w14:paraId="51B82DD3" w14:textId="77777777" w:rsidR="002E6982" w:rsidRDefault="002E6982" w:rsidP="002E6982">
      <w:pPr>
        <w:ind w:right="2"/>
      </w:pPr>
      <w:r>
        <w:t xml:space="preserve">As mentioned in the ‘legal framework’ at the start of this policy, all members of school staff have a legal power to use reasonable force. There is no absolute definition of ‘reasonable force’, and we recognise that this depends upon the particular situation and the pupil to whom it is being applied. However, as a general rule, only the force necessary to stop or prevent the behaviour should be used, in accordance with the guidelines below.  </w:t>
      </w:r>
    </w:p>
    <w:p w14:paraId="21C2E2E0" w14:textId="77777777" w:rsidR="002E6982" w:rsidRDefault="002E6982" w:rsidP="002E6982">
      <w:pPr>
        <w:ind w:right="2"/>
      </w:pPr>
      <w:r>
        <w:t xml:space="preserve">There are some forms of physical intervention, which may involve minimal physical contact, such as a staff member physically blocking a pupil’s path or redirecting away from conflict. However, in some circumstances, direct physical contact may be necessary.  </w:t>
      </w:r>
    </w:p>
    <w:p w14:paraId="4C868271" w14:textId="77777777" w:rsidR="002E6982" w:rsidRDefault="002E6982" w:rsidP="002E6982">
      <w:pPr>
        <w:spacing w:after="0"/>
        <w:ind w:left="2517"/>
        <w:jc w:val="center"/>
      </w:pPr>
      <w:r>
        <w:rPr>
          <w:rFonts w:ascii="Arial" w:eastAsia="Arial" w:hAnsi="Arial" w:cs="Arial"/>
          <w:sz w:val="24"/>
        </w:rPr>
        <w:t xml:space="preserve"> </w:t>
      </w:r>
    </w:p>
    <w:p w14:paraId="5F470570" w14:textId="77777777" w:rsidR="002E6982" w:rsidRDefault="002E6982" w:rsidP="002E6982">
      <w:pPr>
        <w:ind w:right="2"/>
      </w:pPr>
      <w:r>
        <w:t xml:space="preserve">In all circumstances positive handling should be a last resort. When a risk assessment tells staff that positive handling has become necessary and that there is a foreseeable risk:  </w:t>
      </w:r>
    </w:p>
    <w:p w14:paraId="42A8721A" w14:textId="77777777" w:rsidR="002E6982" w:rsidRDefault="002E6982" w:rsidP="002E6982">
      <w:pPr>
        <w:ind w:right="2"/>
      </w:pPr>
      <w:r>
        <w:t xml:space="preserve">DO  </w:t>
      </w:r>
    </w:p>
    <w:p w14:paraId="532E362C" w14:textId="77777777" w:rsidR="002E6982" w:rsidRDefault="002E6982" w:rsidP="002E6982">
      <w:pPr>
        <w:numPr>
          <w:ilvl w:val="0"/>
          <w:numId w:val="26"/>
        </w:numPr>
        <w:spacing w:after="20" w:line="257" w:lineRule="auto"/>
        <w:ind w:left="769" w:right="2" w:hanging="410"/>
      </w:pPr>
      <w:r>
        <w:t xml:space="preserve">Tell the pupil what you are doing and why   </w:t>
      </w:r>
    </w:p>
    <w:p w14:paraId="2EE110F3" w14:textId="77777777" w:rsidR="002E6982" w:rsidRDefault="002E6982" w:rsidP="002E6982">
      <w:pPr>
        <w:numPr>
          <w:ilvl w:val="0"/>
          <w:numId w:val="26"/>
        </w:numPr>
        <w:spacing w:after="20" w:line="257" w:lineRule="auto"/>
        <w:ind w:left="769" w:right="2" w:hanging="410"/>
      </w:pPr>
      <w:r>
        <w:t xml:space="preserve">Use the minimum force necessary (reasonable and proportionate at all times)   </w:t>
      </w:r>
    </w:p>
    <w:p w14:paraId="0B540163" w14:textId="77777777" w:rsidR="002E6982" w:rsidRDefault="002E6982" w:rsidP="002E6982">
      <w:pPr>
        <w:numPr>
          <w:ilvl w:val="0"/>
          <w:numId w:val="26"/>
        </w:numPr>
        <w:spacing w:after="20" w:line="257" w:lineRule="auto"/>
        <w:ind w:left="769" w:right="2" w:hanging="410"/>
      </w:pPr>
      <w:r>
        <w:t xml:space="preserve">Ensure you are always within sight and sound of other staff members whenever possible   </w:t>
      </w:r>
    </w:p>
    <w:p w14:paraId="30C5F4E7" w14:textId="77777777" w:rsidR="002E6982" w:rsidRDefault="002E6982" w:rsidP="002E6982">
      <w:pPr>
        <w:numPr>
          <w:ilvl w:val="0"/>
          <w:numId w:val="26"/>
        </w:numPr>
        <w:spacing w:after="20" w:line="257" w:lineRule="auto"/>
        <w:ind w:left="769" w:right="2" w:hanging="410"/>
      </w:pPr>
      <w:r>
        <w:t xml:space="preserve">Involve another member of staff if possible   </w:t>
      </w:r>
    </w:p>
    <w:p w14:paraId="355115C4" w14:textId="77777777" w:rsidR="002E6982" w:rsidRDefault="002E6982" w:rsidP="002E6982">
      <w:pPr>
        <w:numPr>
          <w:ilvl w:val="0"/>
          <w:numId w:val="26"/>
        </w:numPr>
        <w:spacing w:after="47" w:line="257" w:lineRule="auto"/>
        <w:ind w:left="769" w:right="2" w:hanging="410"/>
      </w:pPr>
      <w:r>
        <w:t xml:space="preserve">Tell the pupil what s/he must do for you to remove the restraint (this may need frequent repetition)  </w:t>
      </w:r>
    </w:p>
    <w:p w14:paraId="02BCBD80" w14:textId="77777777" w:rsidR="002E6982" w:rsidRDefault="002E6982" w:rsidP="002E6982">
      <w:pPr>
        <w:numPr>
          <w:ilvl w:val="0"/>
          <w:numId w:val="26"/>
        </w:numPr>
        <w:spacing w:after="20" w:line="257" w:lineRule="auto"/>
        <w:ind w:left="769" w:right="2" w:hanging="410"/>
      </w:pPr>
      <w:r>
        <w:t xml:space="preserve">Use simple and clear language  </w:t>
      </w:r>
    </w:p>
    <w:p w14:paraId="1DBE7AF2" w14:textId="77777777" w:rsidR="002E6982" w:rsidRDefault="002E6982" w:rsidP="002E6982">
      <w:pPr>
        <w:numPr>
          <w:ilvl w:val="0"/>
          <w:numId w:val="26"/>
        </w:numPr>
        <w:spacing w:after="133"/>
        <w:ind w:left="769" w:right="2" w:hanging="410"/>
      </w:pPr>
      <w:r>
        <w:t xml:space="preserve">Relax your restraint in response to the pupil’s compliance  </w:t>
      </w:r>
    </w:p>
    <w:p w14:paraId="2F7F462C" w14:textId="77777777" w:rsidR="002E6982" w:rsidRDefault="002E6982" w:rsidP="002E6982">
      <w:pPr>
        <w:spacing w:after="38"/>
      </w:pPr>
      <w:r>
        <w:t xml:space="preserve">DON’T  </w:t>
      </w:r>
    </w:p>
    <w:p w14:paraId="40B3CF90" w14:textId="77777777" w:rsidR="002E6982" w:rsidRDefault="002E6982" w:rsidP="002E6982">
      <w:pPr>
        <w:numPr>
          <w:ilvl w:val="0"/>
          <w:numId w:val="26"/>
        </w:numPr>
        <w:spacing w:after="20" w:line="257" w:lineRule="auto"/>
        <w:ind w:left="769" w:right="2" w:hanging="410"/>
      </w:pPr>
      <w:r>
        <w:t xml:space="preserve">Act in temper (involve another staff member immediately if you fear loss of control)   </w:t>
      </w:r>
    </w:p>
    <w:p w14:paraId="4D2EAF63" w14:textId="77777777" w:rsidR="002E6982" w:rsidRDefault="002E6982" w:rsidP="002E6982">
      <w:pPr>
        <w:numPr>
          <w:ilvl w:val="0"/>
          <w:numId w:val="26"/>
        </w:numPr>
        <w:spacing w:after="20" w:line="257" w:lineRule="auto"/>
        <w:ind w:left="769" w:right="2" w:hanging="410"/>
      </w:pPr>
      <w:r>
        <w:t xml:space="preserve">Involve yourself in a prolonged verbal exchange with the pupil  </w:t>
      </w:r>
    </w:p>
    <w:p w14:paraId="130B4E45" w14:textId="77777777" w:rsidR="002E6982" w:rsidRDefault="002E6982" w:rsidP="002E6982">
      <w:pPr>
        <w:numPr>
          <w:ilvl w:val="0"/>
          <w:numId w:val="26"/>
        </w:numPr>
        <w:spacing w:after="20" w:line="257" w:lineRule="auto"/>
        <w:ind w:left="769" w:right="2" w:hanging="410"/>
      </w:pPr>
      <w:r>
        <w:t xml:space="preserve">Attempt to reason with the pupil  </w:t>
      </w:r>
    </w:p>
    <w:p w14:paraId="33C676B9" w14:textId="77777777" w:rsidR="002E6982" w:rsidRDefault="002E6982" w:rsidP="002E6982">
      <w:pPr>
        <w:numPr>
          <w:ilvl w:val="0"/>
          <w:numId w:val="26"/>
        </w:numPr>
        <w:spacing w:after="20" w:line="257" w:lineRule="auto"/>
        <w:ind w:left="769" w:right="2" w:hanging="410"/>
      </w:pPr>
      <w:r>
        <w:t xml:space="preserve">Involve other pupils in the restraint   </w:t>
      </w:r>
    </w:p>
    <w:p w14:paraId="5FC55FE3" w14:textId="77777777" w:rsidR="002E6982" w:rsidRDefault="002E6982" w:rsidP="002E6982">
      <w:pPr>
        <w:numPr>
          <w:ilvl w:val="0"/>
          <w:numId w:val="26"/>
        </w:numPr>
        <w:spacing w:after="20" w:line="257" w:lineRule="auto"/>
        <w:ind w:left="769" w:right="2" w:hanging="410"/>
      </w:pPr>
      <w:r>
        <w:t xml:space="preserve">Touch or hold the pupil anywhere near sexual areas   </w:t>
      </w:r>
    </w:p>
    <w:p w14:paraId="31FC68A6" w14:textId="77777777" w:rsidR="002E6982" w:rsidRDefault="002E6982" w:rsidP="002E6982">
      <w:pPr>
        <w:numPr>
          <w:ilvl w:val="0"/>
          <w:numId w:val="26"/>
        </w:numPr>
        <w:spacing w:after="20" w:line="257" w:lineRule="auto"/>
        <w:ind w:left="769" w:right="2" w:hanging="410"/>
      </w:pPr>
      <w:r>
        <w:t xml:space="preserve">Twist or force limbs back against a joint   </w:t>
      </w:r>
    </w:p>
    <w:p w14:paraId="3B477256" w14:textId="77777777" w:rsidR="002E6982" w:rsidRDefault="002E6982" w:rsidP="002E6982">
      <w:pPr>
        <w:numPr>
          <w:ilvl w:val="0"/>
          <w:numId w:val="26"/>
        </w:numPr>
        <w:spacing w:after="20" w:line="257" w:lineRule="auto"/>
        <w:ind w:left="769" w:right="2" w:hanging="410"/>
      </w:pPr>
      <w:r>
        <w:t xml:space="preserve">Bend fingers or pull hair - or use more force than is necessary and proportionate  </w:t>
      </w:r>
    </w:p>
    <w:p w14:paraId="3EFA1267" w14:textId="77777777" w:rsidR="002E6982" w:rsidRDefault="002E6982" w:rsidP="002E6982">
      <w:pPr>
        <w:numPr>
          <w:ilvl w:val="0"/>
          <w:numId w:val="26"/>
        </w:numPr>
        <w:spacing w:after="136" w:line="257" w:lineRule="auto"/>
        <w:ind w:left="769" w:right="2" w:hanging="410"/>
      </w:pPr>
      <w:r>
        <w:t xml:space="preserve">Hold the pupil in a way which will restrict blood flow or breathing e.g. around the neck  </w:t>
      </w:r>
    </w:p>
    <w:p w14:paraId="1AA0C5FF" w14:textId="77777777" w:rsidR="002E6982" w:rsidRDefault="002E6982" w:rsidP="002E6982">
      <w:pPr>
        <w:pStyle w:val="Heading1"/>
        <w:ind w:left="9"/>
      </w:pPr>
      <w:r>
        <w:t>Actions After an Incident</w:t>
      </w:r>
      <w:r>
        <w:rPr>
          <w:u w:val="none"/>
        </w:rPr>
        <w:t xml:space="preserve">  </w:t>
      </w:r>
    </w:p>
    <w:p w14:paraId="24D8938B" w14:textId="77777777" w:rsidR="002E6982" w:rsidRDefault="002E6982" w:rsidP="002E6982">
      <w:pPr>
        <w:ind w:right="2"/>
      </w:pPr>
      <w:r>
        <w:t xml:space="preserve">Positive handling often occurs in response to highly charged emotional situations and there is a clear need for debriefing after the incident, both for the staff involved and the pupil. A member of the leadership team should be informed of any incident as soon as possible and will take responsibility for making arrangements for debriefing once the situation has stabilised. An appropriate member of the teaching staff should always be involved in debriefing the pupil involved. Any victims of the incident should be offered support and their parents informed.  </w:t>
      </w:r>
    </w:p>
    <w:p w14:paraId="23A0EF0C" w14:textId="77777777" w:rsidR="002E6982" w:rsidRDefault="002E6982" w:rsidP="002E6982">
      <w:pPr>
        <w:ind w:right="2"/>
      </w:pPr>
      <w:r>
        <w:t xml:space="preserve">If the behaviour is part of an ongoing pattern it may be necessary to address the situation through the development of a behavioural PSP, which may include an anger management programme, or other strategies agreed by the SENCO/ Pastoral Team / External Agencies.   </w:t>
      </w:r>
    </w:p>
    <w:p w14:paraId="6FFF77FF" w14:textId="77777777" w:rsidR="002E6982" w:rsidRDefault="002E6982" w:rsidP="002E6982">
      <w:pPr>
        <w:ind w:right="2"/>
      </w:pPr>
      <w:r>
        <w:t xml:space="preserve">It is also helpful to consider the circumstances precipitating the incident to explore ways in which future incidents can be avoided.   </w:t>
      </w:r>
    </w:p>
    <w:p w14:paraId="36AB6D45" w14:textId="2C6DA35F" w:rsidR="002E6982" w:rsidRDefault="002E6982" w:rsidP="002E6982">
      <w:pPr>
        <w:ind w:right="2"/>
      </w:pPr>
      <w:r>
        <w:t xml:space="preserve">All incidents should be recorded immediately. All details of the incident should be completed so that in the event of any future complaint a full record is available. A member of the leadership team will contact parents as soon as possible after an incident, normally on the same day, to inform them of the actions that were taken and why, and to provide them with an opportunity to discuss it.   </w:t>
      </w:r>
    </w:p>
    <w:p w14:paraId="698BBED0" w14:textId="77777777" w:rsidR="002E6982" w:rsidRDefault="002E6982" w:rsidP="002E6982">
      <w:pPr>
        <w:spacing w:after="0"/>
        <w:ind w:left="14"/>
      </w:pPr>
      <w:r>
        <w:t xml:space="preserve"> </w:t>
      </w:r>
    </w:p>
    <w:p w14:paraId="31242E18" w14:textId="77777777" w:rsidR="002E6982" w:rsidRDefault="002E6982" w:rsidP="002E6982">
      <w:pPr>
        <w:spacing w:after="0"/>
        <w:ind w:left="14"/>
      </w:pPr>
      <w:r>
        <w:t xml:space="preserve"> </w:t>
      </w:r>
    </w:p>
    <w:p w14:paraId="049D92B6" w14:textId="541BA1B7" w:rsidR="002E6982" w:rsidRDefault="002E6982" w:rsidP="001A201B">
      <w:pPr>
        <w:spacing w:after="0"/>
        <w:ind w:left="14"/>
      </w:pPr>
      <w:r>
        <w:rPr>
          <w:b/>
        </w:rPr>
        <w:t xml:space="preserve"> </w:t>
      </w:r>
      <w:r>
        <w:rPr>
          <w:rFonts w:ascii="Arial" w:eastAsia="Arial" w:hAnsi="Arial" w:cs="Arial"/>
          <w:sz w:val="24"/>
        </w:rPr>
        <w:t xml:space="preserve"> </w:t>
      </w:r>
    </w:p>
    <w:p w14:paraId="2C1208EA" w14:textId="77777777" w:rsidR="002E6982" w:rsidRDefault="002E6982" w:rsidP="002E6982">
      <w:pPr>
        <w:pStyle w:val="Heading1"/>
        <w:ind w:left="9"/>
      </w:pPr>
      <w:r>
        <w:t>Risk Assessments</w:t>
      </w:r>
      <w:r>
        <w:rPr>
          <w:u w:val="none"/>
        </w:rPr>
        <w:t xml:space="preserve">  </w:t>
      </w:r>
    </w:p>
    <w:p w14:paraId="4AECC6B5" w14:textId="77777777" w:rsidR="002E6982" w:rsidRDefault="002E6982" w:rsidP="002E6982">
      <w:pPr>
        <w:ind w:right="2"/>
      </w:pPr>
      <w:r>
        <w:t xml:space="preserve">If we become aware that a pupil is likely to behave in a disruptive way that may require the use of reasonable force, we will plan how to respond if the situation arises. Such planning will address:  </w:t>
      </w:r>
    </w:p>
    <w:p w14:paraId="788FF574" w14:textId="77777777" w:rsidR="002E6982" w:rsidRDefault="002E6982" w:rsidP="002E6982">
      <w:pPr>
        <w:numPr>
          <w:ilvl w:val="0"/>
          <w:numId w:val="27"/>
        </w:numPr>
        <w:spacing w:after="48" w:line="257" w:lineRule="auto"/>
        <w:ind w:right="2" w:hanging="360"/>
      </w:pPr>
      <w:r>
        <w:t xml:space="preserve">Management of the pupil (e.g. reactive strategies to de-escalate a conflict, specific handling holds to be used if necessary)  </w:t>
      </w:r>
    </w:p>
    <w:p w14:paraId="45C84BF7" w14:textId="77777777" w:rsidR="002E6982" w:rsidRDefault="002E6982" w:rsidP="002E6982">
      <w:pPr>
        <w:numPr>
          <w:ilvl w:val="0"/>
          <w:numId w:val="27"/>
        </w:numPr>
        <w:spacing w:after="47" w:line="257" w:lineRule="auto"/>
        <w:ind w:right="2" w:hanging="360"/>
      </w:pPr>
      <w:r>
        <w:t xml:space="preserve">Involvement of parents to ensure that they are clear about the specific action the school might need to take. Consulting with parents about the best strategies to adopt  </w:t>
      </w:r>
    </w:p>
    <w:p w14:paraId="30172111" w14:textId="77777777" w:rsidR="002E6982" w:rsidRDefault="002E6982" w:rsidP="002E6982">
      <w:pPr>
        <w:numPr>
          <w:ilvl w:val="0"/>
          <w:numId w:val="27"/>
        </w:numPr>
        <w:spacing w:after="47" w:line="257" w:lineRule="auto"/>
        <w:ind w:right="2" w:hanging="360"/>
      </w:pPr>
      <w:r>
        <w:t xml:space="preserve">Briefing of staff to ensure they know exactly what action they should be taking (this may identify a need for further training or guidance)   </w:t>
      </w:r>
    </w:p>
    <w:p w14:paraId="025C56F5" w14:textId="77777777" w:rsidR="002E6982" w:rsidRDefault="002E6982" w:rsidP="002E6982">
      <w:pPr>
        <w:numPr>
          <w:ilvl w:val="0"/>
          <w:numId w:val="27"/>
        </w:numPr>
        <w:spacing w:after="134" w:line="257" w:lineRule="auto"/>
        <w:ind w:right="2" w:hanging="360"/>
      </w:pPr>
      <w:r>
        <w:t xml:space="preserve">Identification of additional support that can be summoned if appropriate  </w:t>
      </w:r>
    </w:p>
    <w:p w14:paraId="2B8096F3" w14:textId="77777777" w:rsidR="002E6982" w:rsidRDefault="002E6982" w:rsidP="002E6982">
      <w:pPr>
        <w:spacing w:after="0"/>
        <w:ind w:left="14"/>
      </w:pPr>
      <w:r>
        <w:t xml:space="preserve"> </w:t>
      </w:r>
    </w:p>
    <w:p w14:paraId="7F2BA69E" w14:textId="77777777" w:rsidR="002E6982" w:rsidRDefault="002E6982" w:rsidP="002E6982">
      <w:pPr>
        <w:pStyle w:val="Heading1"/>
        <w:ind w:left="9"/>
      </w:pPr>
      <w:r>
        <w:t>Complaints</w:t>
      </w:r>
      <w:r>
        <w:rPr>
          <w:u w:val="none"/>
        </w:rPr>
        <w:t xml:space="preserve">  </w:t>
      </w:r>
    </w:p>
    <w:p w14:paraId="48A3F109" w14:textId="77777777" w:rsidR="002E6982" w:rsidRDefault="002E6982" w:rsidP="002E6982">
      <w:pPr>
        <w:ind w:right="2"/>
      </w:pPr>
      <w:r>
        <w:t xml:space="preserve">A clear positive handling policy, adhered to by all staff and shared with parents, should help to ensure that our school community is safe and free from conflict. The main aim is always to ensure that students can learn in a happy, settled and safe environment and that we are transparent in our dealings with all pupils. Keeping staff, parents and external agencies informed of the actions of school staff is part of our aim to be completely transparent and to avoid future complications or complaints. A dispute about the use of force by a member of staff might lead to an investigation, either under disciplinary procedures or by external agencies such as the police or social services. It is our intention to inform all staff, pupils, parents and governors about these procedures and the context in which they apply.   </w:t>
      </w:r>
    </w:p>
    <w:p w14:paraId="5462C700" w14:textId="77777777" w:rsidR="002E6982" w:rsidRDefault="002E6982" w:rsidP="002E6982">
      <w:pPr>
        <w:spacing w:after="0"/>
        <w:ind w:left="14"/>
      </w:pPr>
      <w:r>
        <w:t xml:space="preserve"> </w:t>
      </w:r>
    </w:p>
    <w:p w14:paraId="6C7937F1" w14:textId="77777777" w:rsidR="002E6982" w:rsidRDefault="002E6982" w:rsidP="002E6982">
      <w:pPr>
        <w:pStyle w:val="Heading1"/>
        <w:ind w:left="9"/>
      </w:pPr>
      <w:r>
        <w:t>Appendix 1</w:t>
      </w:r>
      <w:r>
        <w:rPr>
          <w:u w:val="none"/>
        </w:rPr>
        <w:t xml:space="preserve"> </w:t>
      </w:r>
      <w:r>
        <w:rPr>
          <w:b w:val="0"/>
          <w:u w:val="none"/>
        </w:rPr>
        <w:t xml:space="preserve"> </w:t>
      </w:r>
    </w:p>
    <w:p w14:paraId="01641CCE" w14:textId="77777777" w:rsidR="002E6982" w:rsidRDefault="002E6982" w:rsidP="002E6982">
      <w:pPr>
        <w:ind w:right="2"/>
      </w:pPr>
      <w:r>
        <w:t xml:space="preserve">When might it be appropriate to use reasonable force? Examples of situations that may require restraint are when:  </w:t>
      </w:r>
    </w:p>
    <w:p w14:paraId="78B1AEE0" w14:textId="77777777" w:rsidR="002E6982" w:rsidRDefault="002E6982" w:rsidP="002E6982">
      <w:pPr>
        <w:numPr>
          <w:ilvl w:val="0"/>
          <w:numId w:val="28"/>
        </w:numPr>
        <w:spacing w:after="20" w:line="257" w:lineRule="auto"/>
        <w:ind w:right="2" w:hanging="360"/>
      </w:pPr>
      <w:r>
        <w:t xml:space="preserve">a pupil attacks a member of staff, or another pupil  </w:t>
      </w:r>
    </w:p>
    <w:p w14:paraId="538EAF60" w14:textId="77777777" w:rsidR="002E6982" w:rsidRDefault="002E6982" w:rsidP="002E6982">
      <w:pPr>
        <w:numPr>
          <w:ilvl w:val="0"/>
          <w:numId w:val="28"/>
        </w:numPr>
        <w:spacing w:after="20" w:line="257" w:lineRule="auto"/>
        <w:ind w:right="2" w:hanging="360"/>
      </w:pPr>
      <w:r>
        <w:t xml:space="preserve">pupils fighting  </w:t>
      </w:r>
    </w:p>
    <w:p w14:paraId="23EADFC0" w14:textId="77777777" w:rsidR="002E6982" w:rsidRDefault="002E6982" w:rsidP="002E6982">
      <w:pPr>
        <w:numPr>
          <w:ilvl w:val="0"/>
          <w:numId w:val="28"/>
        </w:numPr>
        <w:spacing w:after="45" w:line="257" w:lineRule="auto"/>
        <w:ind w:right="2" w:hanging="360"/>
      </w:pPr>
      <w:r>
        <w:t xml:space="preserve">a pupil is causing, or at risk of causing, injury or damage by accident, by rough play, or by misuse of dangerous materials, substances or objects  </w:t>
      </w:r>
    </w:p>
    <w:p w14:paraId="0496957B" w14:textId="77777777" w:rsidR="002E6982" w:rsidRDefault="002E6982" w:rsidP="002E6982">
      <w:pPr>
        <w:numPr>
          <w:ilvl w:val="0"/>
          <w:numId w:val="28"/>
        </w:numPr>
        <w:spacing w:after="47" w:line="257" w:lineRule="auto"/>
        <w:ind w:right="2" w:hanging="360"/>
      </w:pPr>
      <w:r>
        <w:t xml:space="preserve">a pupil is running in a corridor or on a stairway in a way in which he/she might have or cause an accident likely to injure her/himself or others  </w:t>
      </w:r>
    </w:p>
    <w:p w14:paraId="1FF14329" w14:textId="77777777" w:rsidR="002E6982" w:rsidRDefault="002E6982" w:rsidP="002E6982">
      <w:pPr>
        <w:numPr>
          <w:ilvl w:val="0"/>
          <w:numId w:val="28"/>
        </w:numPr>
        <w:spacing w:after="20" w:line="257" w:lineRule="auto"/>
        <w:ind w:right="2" w:hanging="360"/>
      </w:pPr>
      <w:r>
        <w:t xml:space="preserve">a pupil absconding from a class or trying to leave school (NB this will only apply if a pupil could be at risk if not kept in the classroom or at school)  </w:t>
      </w:r>
    </w:p>
    <w:p w14:paraId="05AA4D92" w14:textId="77777777" w:rsidR="002E6982" w:rsidRDefault="002E6982" w:rsidP="002E6982">
      <w:pPr>
        <w:numPr>
          <w:ilvl w:val="0"/>
          <w:numId w:val="28"/>
        </w:numPr>
        <w:spacing w:after="20" w:line="257" w:lineRule="auto"/>
        <w:ind w:right="2" w:hanging="360"/>
      </w:pPr>
      <w:r>
        <w:t xml:space="preserve">a pupil persistently refuses to obey an order to leave an area   </w:t>
      </w:r>
    </w:p>
    <w:p w14:paraId="716E8D10" w14:textId="77777777" w:rsidR="002E6982" w:rsidRDefault="002E6982" w:rsidP="002E6982">
      <w:pPr>
        <w:numPr>
          <w:ilvl w:val="0"/>
          <w:numId w:val="28"/>
        </w:numPr>
        <w:spacing w:after="150" w:line="257" w:lineRule="auto"/>
        <w:ind w:right="2" w:hanging="360"/>
      </w:pPr>
      <w:r>
        <w:t xml:space="preserve">a pupil behaves in such a way that seriously disrupts a lesson. </w:t>
      </w:r>
    </w:p>
    <w:p w14:paraId="319671DF" w14:textId="718CCABF" w:rsidR="00DF0FE4" w:rsidRPr="00333A4D" w:rsidRDefault="00DF0FE4" w:rsidP="00333A4D">
      <w:pPr>
        <w:spacing w:after="0"/>
      </w:pPr>
    </w:p>
    <w:sectPr w:rsidR="00DF0FE4" w:rsidRPr="00333A4D" w:rsidSect="00D63539">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BF71" w14:textId="77777777" w:rsidR="00C91B90" w:rsidRDefault="00C91B90" w:rsidP="00920C64">
      <w:pPr>
        <w:spacing w:after="0" w:line="240" w:lineRule="auto"/>
      </w:pPr>
      <w:r>
        <w:separator/>
      </w:r>
    </w:p>
  </w:endnote>
  <w:endnote w:type="continuationSeparator" w:id="0">
    <w:p w14:paraId="1D071B0B" w14:textId="77777777" w:rsidR="00C91B90" w:rsidRDefault="00C91B90"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E18" w14:textId="77777777" w:rsidR="00D63539" w:rsidRDefault="00D63539">
    <w:pPr>
      <w:pStyle w:val="Footer"/>
    </w:pPr>
    <w:r>
      <w:rPr>
        <w:noProof/>
        <w:lang w:eastAsia="en-GB"/>
      </w:rPr>
      <w:drawing>
        <wp:anchor distT="0" distB="0" distL="114300" distR="114300" simplePos="0" relativeHeight="251659264" behindDoc="1" locked="0" layoutInCell="1" allowOverlap="1" wp14:anchorId="6889FF35" wp14:editId="111072AB">
          <wp:simplePos x="0" y="0"/>
          <wp:positionH relativeFrom="margin">
            <wp:posOffset>1997242</wp:posOffset>
          </wp:positionH>
          <wp:positionV relativeFrom="margin">
            <wp:posOffset>5451609</wp:posOffset>
          </wp:positionV>
          <wp:extent cx="4603115" cy="415798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8582" w14:textId="77777777" w:rsidR="00C91B90" w:rsidRDefault="00C91B90" w:rsidP="00920C64">
      <w:pPr>
        <w:spacing w:after="0" w:line="240" w:lineRule="auto"/>
      </w:pPr>
      <w:r>
        <w:separator/>
      </w:r>
    </w:p>
  </w:footnote>
  <w:footnote w:type="continuationSeparator" w:id="0">
    <w:p w14:paraId="1849EC0D" w14:textId="77777777" w:rsidR="00C91B90" w:rsidRDefault="00C91B90"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5F4"/>
    <w:multiLevelType w:val="hybridMultilevel"/>
    <w:tmpl w:val="EBE8BE58"/>
    <w:lvl w:ilvl="0" w:tplc="CA24638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89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0E18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E407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C9B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922D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A434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D8FB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24D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102F5"/>
    <w:multiLevelType w:val="hybridMultilevel"/>
    <w:tmpl w:val="391C3BE4"/>
    <w:lvl w:ilvl="0" w:tplc="2B98BFFE">
      <w:start w:val="1"/>
      <w:numFmt w:val="bullet"/>
      <w:lvlText w:val="•"/>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CE93DE">
      <w:start w:val="1"/>
      <w:numFmt w:val="bullet"/>
      <w:lvlText w:val="o"/>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48B074">
      <w:start w:val="1"/>
      <w:numFmt w:val="bullet"/>
      <w:lvlText w:val="▪"/>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640AB6">
      <w:start w:val="1"/>
      <w:numFmt w:val="bullet"/>
      <w:lvlText w:val="•"/>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EE954">
      <w:start w:val="1"/>
      <w:numFmt w:val="bullet"/>
      <w:lvlText w:val="o"/>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CAE9CE">
      <w:start w:val="1"/>
      <w:numFmt w:val="bullet"/>
      <w:lvlText w:val="▪"/>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4E055C">
      <w:start w:val="1"/>
      <w:numFmt w:val="bullet"/>
      <w:lvlText w:val="•"/>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C59E0">
      <w:start w:val="1"/>
      <w:numFmt w:val="bullet"/>
      <w:lvlText w:val="o"/>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1CFE66">
      <w:start w:val="1"/>
      <w:numFmt w:val="bullet"/>
      <w:lvlText w:val="▪"/>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5D7D88"/>
    <w:multiLevelType w:val="hybridMultilevel"/>
    <w:tmpl w:val="43EC1978"/>
    <w:lvl w:ilvl="0" w:tplc="9334AF00">
      <w:start w:val="1"/>
      <w:numFmt w:val="decimal"/>
      <w:lvlText w:val="%1."/>
      <w:lvlJc w:val="left"/>
      <w:pPr>
        <w:ind w:left="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BE9E3C">
      <w:start w:val="1"/>
      <w:numFmt w:val="lowerLetter"/>
      <w:lvlText w:val="%2"/>
      <w:lvlJc w:val="left"/>
      <w:pPr>
        <w:ind w:left="1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BE74E2">
      <w:start w:val="1"/>
      <w:numFmt w:val="lowerRoman"/>
      <w:lvlText w:val="%3"/>
      <w:lvlJc w:val="left"/>
      <w:pPr>
        <w:ind w:left="2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09548">
      <w:start w:val="1"/>
      <w:numFmt w:val="decimal"/>
      <w:lvlText w:val="%4"/>
      <w:lvlJc w:val="left"/>
      <w:pPr>
        <w:ind w:left="3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5A23C2">
      <w:start w:val="1"/>
      <w:numFmt w:val="lowerLetter"/>
      <w:lvlText w:val="%5"/>
      <w:lvlJc w:val="left"/>
      <w:pPr>
        <w:ind w:left="3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3C64C8">
      <w:start w:val="1"/>
      <w:numFmt w:val="lowerRoman"/>
      <w:lvlText w:val="%6"/>
      <w:lvlJc w:val="left"/>
      <w:pPr>
        <w:ind w:left="4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42880C">
      <w:start w:val="1"/>
      <w:numFmt w:val="decimal"/>
      <w:lvlText w:val="%7"/>
      <w:lvlJc w:val="left"/>
      <w:pPr>
        <w:ind w:left="5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DC64C8">
      <w:start w:val="1"/>
      <w:numFmt w:val="lowerLetter"/>
      <w:lvlText w:val="%8"/>
      <w:lvlJc w:val="left"/>
      <w:pPr>
        <w:ind w:left="5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D87646">
      <w:start w:val="1"/>
      <w:numFmt w:val="lowerRoman"/>
      <w:lvlText w:val="%9"/>
      <w:lvlJc w:val="left"/>
      <w:pPr>
        <w:ind w:left="6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4A377D"/>
    <w:multiLevelType w:val="hybridMultilevel"/>
    <w:tmpl w:val="E68406BE"/>
    <w:lvl w:ilvl="0" w:tplc="1040D1B6">
      <w:start w:val="1"/>
      <w:numFmt w:val="decimal"/>
      <w:lvlText w:val="%1."/>
      <w:lvlJc w:val="left"/>
      <w:pPr>
        <w:ind w:left="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C45146">
      <w:start w:val="1"/>
      <w:numFmt w:val="lowerLetter"/>
      <w:lvlText w:val="%2"/>
      <w:lvlJc w:val="left"/>
      <w:pPr>
        <w:ind w:left="1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22E576">
      <w:start w:val="1"/>
      <w:numFmt w:val="lowerRoman"/>
      <w:lvlText w:val="%3"/>
      <w:lvlJc w:val="left"/>
      <w:pPr>
        <w:ind w:left="2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422B04">
      <w:start w:val="1"/>
      <w:numFmt w:val="decimal"/>
      <w:lvlText w:val="%4"/>
      <w:lvlJc w:val="left"/>
      <w:pPr>
        <w:ind w:left="3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2582E">
      <w:start w:val="1"/>
      <w:numFmt w:val="lowerLetter"/>
      <w:lvlText w:val="%5"/>
      <w:lvlJc w:val="left"/>
      <w:pPr>
        <w:ind w:left="3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78A10E">
      <w:start w:val="1"/>
      <w:numFmt w:val="lowerRoman"/>
      <w:lvlText w:val="%6"/>
      <w:lvlJc w:val="left"/>
      <w:pPr>
        <w:ind w:left="4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FB8C">
      <w:start w:val="1"/>
      <w:numFmt w:val="decimal"/>
      <w:lvlText w:val="%7"/>
      <w:lvlJc w:val="left"/>
      <w:pPr>
        <w:ind w:left="5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103972">
      <w:start w:val="1"/>
      <w:numFmt w:val="lowerLetter"/>
      <w:lvlText w:val="%8"/>
      <w:lvlJc w:val="left"/>
      <w:pPr>
        <w:ind w:left="5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F4F2FC">
      <w:start w:val="1"/>
      <w:numFmt w:val="lowerRoman"/>
      <w:lvlText w:val="%9"/>
      <w:lvlJc w:val="left"/>
      <w:pPr>
        <w:ind w:left="6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62F89"/>
    <w:multiLevelType w:val="hybridMultilevel"/>
    <w:tmpl w:val="B77C93A6"/>
    <w:lvl w:ilvl="0" w:tplc="DFBE00EC">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FA59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802F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3214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0C9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C30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E6D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D694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FC3C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276FAD"/>
    <w:multiLevelType w:val="hybridMultilevel"/>
    <w:tmpl w:val="02FCDB4E"/>
    <w:lvl w:ilvl="0" w:tplc="C31CC2B4">
      <w:start w:val="1"/>
      <w:numFmt w:val="bullet"/>
      <w:lvlText w:val="•"/>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AF520">
      <w:start w:val="1"/>
      <w:numFmt w:val="bullet"/>
      <w:lvlText w:val="o"/>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44952A">
      <w:start w:val="1"/>
      <w:numFmt w:val="bullet"/>
      <w:lvlText w:val="▪"/>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ECAAD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784D60">
      <w:start w:val="1"/>
      <w:numFmt w:val="bullet"/>
      <w:lvlText w:val="o"/>
      <w:lvlJc w:val="left"/>
      <w:pPr>
        <w:ind w:left="3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4BF48">
      <w:start w:val="1"/>
      <w:numFmt w:val="bullet"/>
      <w:lvlText w:val="▪"/>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44346E">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7C01DE">
      <w:start w:val="1"/>
      <w:numFmt w:val="bullet"/>
      <w:lvlText w:val="o"/>
      <w:lvlJc w:val="left"/>
      <w:pPr>
        <w:ind w:left="5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E85A44">
      <w:start w:val="1"/>
      <w:numFmt w:val="bullet"/>
      <w:lvlText w:val="▪"/>
      <w:lvlJc w:val="left"/>
      <w:pPr>
        <w:ind w:left="6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66E54D0"/>
    <w:multiLevelType w:val="hybridMultilevel"/>
    <w:tmpl w:val="CAA0EEF2"/>
    <w:lvl w:ilvl="0" w:tplc="6AB047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2699C">
      <w:start w:val="1"/>
      <w:numFmt w:val="bullet"/>
      <w:lvlText w:val="o"/>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92FAA8">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B8437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126118">
      <w:start w:val="1"/>
      <w:numFmt w:val="bullet"/>
      <w:lvlText w:val="o"/>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3CC492">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87350">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9AD20C">
      <w:start w:val="1"/>
      <w:numFmt w:val="bullet"/>
      <w:lvlText w:val="o"/>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C06B7E">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923027"/>
    <w:multiLevelType w:val="hybridMultilevel"/>
    <w:tmpl w:val="E8603AC0"/>
    <w:lvl w:ilvl="0" w:tplc="33CCA364">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E9B0C">
      <w:start w:val="1"/>
      <w:numFmt w:val="bullet"/>
      <w:lvlText w:val="o"/>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7444F4">
      <w:start w:val="1"/>
      <w:numFmt w:val="bullet"/>
      <w:lvlText w:val="▪"/>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24BF2E">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03AE2">
      <w:start w:val="1"/>
      <w:numFmt w:val="bullet"/>
      <w:lvlText w:val="o"/>
      <w:lvlJc w:val="left"/>
      <w:pPr>
        <w:ind w:left="3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98D702">
      <w:start w:val="1"/>
      <w:numFmt w:val="bullet"/>
      <w:lvlText w:val="▪"/>
      <w:lvlJc w:val="left"/>
      <w:pPr>
        <w:ind w:left="4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DCF0E6">
      <w:start w:val="1"/>
      <w:numFmt w:val="bullet"/>
      <w:lvlText w:val="•"/>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0A866">
      <w:start w:val="1"/>
      <w:numFmt w:val="bullet"/>
      <w:lvlText w:val="o"/>
      <w:lvlJc w:val="left"/>
      <w:pPr>
        <w:ind w:left="5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EC02F0">
      <w:start w:val="1"/>
      <w:numFmt w:val="bullet"/>
      <w:lvlText w:val="▪"/>
      <w:lvlJc w:val="left"/>
      <w:pPr>
        <w:ind w:left="6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424A3D"/>
    <w:multiLevelType w:val="hybridMultilevel"/>
    <w:tmpl w:val="7DB64574"/>
    <w:lvl w:ilvl="0" w:tplc="F588FF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842036">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4D82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10C7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A4890">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74A2C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A7C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46B8E">
      <w:start w:val="1"/>
      <w:numFmt w:val="bullet"/>
      <w:lvlText w:val="o"/>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70DC60">
      <w:start w:val="1"/>
      <w:numFmt w:val="bullet"/>
      <w:lvlText w:val="▪"/>
      <w:lvlJc w:val="left"/>
      <w:pPr>
        <w:ind w:left="7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C24DEE"/>
    <w:multiLevelType w:val="hybridMultilevel"/>
    <w:tmpl w:val="D0F873B8"/>
    <w:lvl w:ilvl="0" w:tplc="C65E9AB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698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0E65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10B4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E79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5A32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5AB8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809A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BA3C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CE7413"/>
    <w:multiLevelType w:val="hybridMultilevel"/>
    <w:tmpl w:val="B75CF040"/>
    <w:lvl w:ilvl="0" w:tplc="72EE930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A2D04C">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5A5370">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C51E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8CC14">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CE5CD2">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4EBA3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ADCCE">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1A12B8">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1933BF"/>
    <w:multiLevelType w:val="hybridMultilevel"/>
    <w:tmpl w:val="B04E1024"/>
    <w:lvl w:ilvl="0" w:tplc="8A044562">
      <w:start w:val="1"/>
      <w:numFmt w:val="lowerLetter"/>
      <w:lvlText w:val="%1)"/>
      <w:lvlJc w:val="left"/>
      <w:pPr>
        <w:ind w:left="7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E362EA2">
      <w:start w:val="1"/>
      <w:numFmt w:val="lowerLetter"/>
      <w:lvlText w:val="%2"/>
      <w:lvlJc w:val="left"/>
      <w:pPr>
        <w:ind w:left="145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8B461D8">
      <w:start w:val="1"/>
      <w:numFmt w:val="lowerRoman"/>
      <w:lvlText w:val="%3"/>
      <w:lvlJc w:val="left"/>
      <w:pPr>
        <w:ind w:left="21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ADED166">
      <w:start w:val="1"/>
      <w:numFmt w:val="decimal"/>
      <w:lvlText w:val="%4"/>
      <w:lvlJc w:val="left"/>
      <w:pPr>
        <w:ind w:left="28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ADA4FE42">
      <w:start w:val="1"/>
      <w:numFmt w:val="lowerLetter"/>
      <w:lvlText w:val="%5"/>
      <w:lvlJc w:val="left"/>
      <w:pPr>
        <w:ind w:left="361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716E694">
      <w:start w:val="1"/>
      <w:numFmt w:val="lowerRoman"/>
      <w:lvlText w:val="%6"/>
      <w:lvlJc w:val="left"/>
      <w:pPr>
        <w:ind w:left="433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4E5226EA">
      <w:start w:val="1"/>
      <w:numFmt w:val="decimal"/>
      <w:lvlText w:val="%7"/>
      <w:lvlJc w:val="left"/>
      <w:pPr>
        <w:ind w:left="505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440C03E8">
      <w:start w:val="1"/>
      <w:numFmt w:val="lowerLetter"/>
      <w:lvlText w:val="%8"/>
      <w:lvlJc w:val="left"/>
      <w:pPr>
        <w:ind w:left="57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51E1DB2">
      <w:start w:val="1"/>
      <w:numFmt w:val="lowerRoman"/>
      <w:lvlText w:val="%9"/>
      <w:lvlJc w:val="left"/>
      <w:pPr>
        <w:ind w:left="64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BB19B8"/>
    <w:multiLevelType w:val="hybridMultilevel"/>
    <w:tmpl w:val="B186E95A"/>
    <w:lvl w:ilvl="0" w:tplc="E06C45A0">
      <w:start w:val="1"/>
      <w:numFmt w:val="bullet"/>
      <w:lvlText w:val="•"/>
      <w:lvlJc w:val="left"/>
      <w:pPr>
        <w:ind w:left="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969C00">
      <w:start w:val="1"/>
      <w:numFmt w:val="bullet"/>
      <w:lvlText w:val="o"/>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BA5040">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BA4EEA">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022174">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4C9EA4">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63350">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3C600E">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E40B9A">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87485B"/>
    <w:multiLevelType w:val="hybridMultilevel"/>
    <w:tmpl w:val="0C5A1910"/>
    <w:lvl w:ilvl="0" w:tplc="EF262E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642E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E280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C827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80B8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6867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4A1E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EB2F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0612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501E94"/>
    <w:multiLevelType w:val="hybridMultilevel"/>
    <w:tmpl w:val="B1429F22"/>
    <w:lvl w:ilvl="0" w:tplc="7506E892">
      <w:start w:val="1"/>
      <w:numFmt w:val="bullet"/>
      <w:lvlText w:val="•"/>
      <w:lvlJc w:val="left"/>
      <w:pPr>
        <w:ind w:left="405"/>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EDBCE3FA">
      <w:start w:val="1"/>
      <w:numFmt w:val="bullet"/>
      <w:lvlText w:val="o"/>
      <w:lvlJc w:val="left"/>
      <w:pPr>
        <w:ind w:left="112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6882BE22">
      <w:start w:val="1"/>
      <w:numFmt w:val="bullet"/>
      <w:lvlText w:val="▪"/>
      <w:lvlJc w:val="left"/>
      <w:pPr>
        <w:ind w:left="184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A530A1DE">
      <w:start w:val="1"/>
      <w:numFmt w:val="bullet"/>
      <w:lvlText w:val="•"/>
      <w:lvlJc w:val="left"/>
      <w:pPr>
        <w:ind w:left="2567"/>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502C38BC">
      <w:start w:val="1"/>
      <w:numFmt w:val="bullet"/>
      <w:lvlText w:val="o"/>
      <w:lvlJc w:val="left"/>
      <w:pPr>
        <w:ind w:left="328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115E9A72">
      <w:start w:val="1"/>
      <w:numFmt w:val="bullet"/>
      <w:lvlText w:val="▪"/>
      <w:lvlJc w:val="left"/>
      <w:pPr>
        <w:ind w:left="400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9A6EF232">
      <w:start w:val="1"/>
      <w:numFmt w:val="bullet"/>
      <w:lvlText w:val="•"/>
      <w:lvlJc w:val="left"/>
      <w:pPr>
        <w:ind w:left="4727"/>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0EE0FC32">
      <w:start w:val="1"/>
      <w:numFmt w:val="bullet"/>
      <w:lvlText w:val="o"/>
      <w:lvlJc w:val="left"/>
      <w:pPr>
        <w:ind w:left="544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90E298CE">
      <w:start w:val="1"/>
      <w:numFmt w:val="bullet"/>
      <w:lvlText w:val="▪"/>
      <w:lvlJc w:val="left"/>
      <w:pPr>
        <w:ind w:left="616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21" w15:restartNumberingAfterBreak="0">
    <w:nsid w:val="69133F14"/>
    <w:multiLevelType w:val="hybridMultilevel"/>
    <w:tmpl w:val="4B9278E0"/>
    <w:lvl w:ilvl="0" w:tplc="ADB8FE30">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A27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3014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C8C8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34E4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B806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9ED1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AA51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2291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F686A"/>
    <w:multiLevelType w:val="hybridMultilevel"/>
    <w:tmpl w:val="D7544F24"/>
    <w:lvl w:ilvl="0" w:tplc="AA365CC0">
      <w:start w:val="1"/>
      <w:numFmt w:val="bullet"/>
      <w:lvlText w:val="•"/>
      <w:lvlJc w:val="left"/>
      <w:pPr>
        <w:ind w:left="2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7612BA">
      <w:start w:val="1"/>
      <w:numFmt w:val="bullet"/>
      <w:lvlText w:val="o"/>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8ED354">
      <w:start w:val="1"/>
      <w:numFmt w:val="bullet"/>
      <w:lvlText w:val="▪"/>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6EEFBA">
      <w:start w:val="1"/>
      <w:numFmt w:val="bullet"/>
      <w:lvlText w:val="•"/>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62C68">
      <w:start w:val="1"/>
      <w:numFmt w:val="bullet"/>
      <w:lvlText w:val="o"/>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F0A966">
      <w:start w:val="1"/>
      <w:numFmt w:val="bullet"/>
      <w:lvlText w:val="▪"/>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966ADE">
      <w:start w:val="1"/>
      <w:numFmt w:val="bullet"/>
      <w:lvlText w:val="•"/>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42E60">
      <w:start w:val="1"/>
      <w:numFmt w:val="bullet"/>
      <w:lvlText w:val="o"/>
      <w:lvlJc w:val="left"/>
      <w:pPr>
        <w:ind w:left="7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4C1CB0">
      <w:start w:val="1"/>
      <w:numFmt w:val="bullet"/>
      <w:lvlText w:val="▪"/>
      <w:lvlJc w:val="left"/>
      <w:pPr>
        <w:ind w:left="8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E701AE1"/>
    <w:multiLevelType w:val="hybridMultilevel"/>
    <w:tmpl w:val="A7D8BB02"/>
    <w:lvl w:ilvl="0" w:tplc="B182777C">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E9420">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9811A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10FE7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00F75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E6A0E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DE3A6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B0C090">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0BE4">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7C482603"/>
    <w:multiLevelType w:val="hybridMultilevel"/>
    <w:tmpl w:val="0EB22222"/>
    <w:lvl w:ilvl="0" w:tplc="CAD2759C">
      <w:start w:val="1"/>
      <w:numFmt w:val="bullet"/>
      <w:lvlText w:val="•"/>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828CA">
      <w:start w:val="1"/>
      <w:numFmt w:val="bullet"/>
      <w:lvlText w:val="o"/>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72B874">
      <w:start w:val="1"/>
      <w:numFmt w:val="bullet"/>
      <w:lvlText w:val="▪"/>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9CB7A4">
      <w:start w:val="1"/>
      <w:numFmt w:val="bullet"/>
      <w:lvlText w:val="•"/>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EAB2D0">
      <w:start w:val="1"/>
      <w:numFmt w:val="bullet"/>
      <w:lvlText w:val="o"/>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BECEA0">
      <w:start w:val="1"/>
      <w:numFmt w:val="bullet"/>
      <w:lvlText w:val="▪"/>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783892">
      <w:start w:val="1"/>
      <w:numFmt w:val="bullet"/>
      <w:lvlText w:val="•"/>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88564">
      <w:start w:val="1"/>
      <w:numFmt w:val="bullet"/>
      <w:lvlText w:val="o"/>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4E914">
      <w:start w:val="1"/>
      <w:numFmt w:val="bullet"/>
      <w:lvlText w:val="▪"/>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9394632">
    <w:abstractNumId w:val="8"/>
  </w:num>
  <w:num w:numId="2" w16cid:durableId="2006736943">
    <w:abstractNumId w:val="10"/>
  </w:num>
  <w:num w:numId="3" w16cid:durableId="2141150134">
    <w:abstractNumId w:val="25"/>
  </w:num>
  <w:num w:numId="4" w16cid:durableId="242615561">
    <w:abstractNumId w:val="27"/>
  </w:num>
  <w:num w:numId="5" w16cid:durableId="1682900381">
    <w:abstractNumId w:val="7"/>
  </w:num>
  <w:num w:numId="6" w16cid:durableId="966394065">
    <w:abstractNumId w:val="9"/>
  </w:num>
  <w:num w:numId="7" w16cid:durableId="2008241004">
    <w:abstractNumId w:val="13"/>
  </w:num>
  <w:num w:numId="8" w16cid:durableId="1270044663">
    <w:abstractNumId w:val="22"/>
  </w:num>
  <w:num w:numId="9" w16cid:durableId="237516090">
    <w:abstractNumId w:val="4"/>
  </w:num>
  <w:num w:numId="10" w16cid:durableId="552424818">
    <w:abstractNumId w:val="3"/>
  </w:num>
  <w:num w:numId="11" w16cid:durableId="1345403359">
    <w:abstractNumId w:val="2"/>
  </w:num>
  <w:num w:numId="12" w16cid:durableId="1540893145">
    <w:abstractNumId w:val="6"/>
  </w:num>
  <w:num w:numId="13" w16cid:durableId="764496426">
    <w:abstractNumId w:val="12"/>
  </w:num>
  <w:num w:numId="14" w16cid:durableId="2105763574">
    <w:abstractNumId w:val="19"/>
  </w:num>
  <w:num w:numId="15" w16cid:durableId="1148747402">
    <w:abstractNumId w:val="11"/>
  </w:num>
  <w:num w:numId="16" w16cid:durableId="1223759715">
    <w:abstractNumId w:val="24"/>
  </w:num>
  <w:num w:numId="17" w16cid:durableId="1504315415">
    <w:abstractNumId w:val="26"/>
  </w:num>
  <w:num w:numId="18" w16cid:durableId="223101221">
    <w:abstractNumId w:val="23"/>
  </w:num>
  <w:num w:numId="19" w16cid:durableId="1614166073">
    <w:abstractNumId w:val="14"/>
  </w:num>
  <w:num w:numId="20" w16cid:durableId="545215661">
    <w:abstractNumId w:val="1"/>
  </w:num>
  <w:num w:numId="21" w16cid:durableId="152262003">
    <w:abstractNumId w:val="17"/>
  </w:num>
  <w:num w:numId="22" w16cid:durableId="1822190487">
    <w:abstractNumId w:val="20"/>
  </w:num>
  <w:num w:numId="23" w16cid:durableId="1420252578">
    <w:abstractNumId w:val="18"/>
  </w:num>
  <w:num w:numId="24" w16cid:durableId="576785122">
    <w:abstractNumId w:val="16"/>
  </w:num>
  <w:num w:numId="25" w16cid:durableId="841703580">
    <w:abstractNumId w:val="15"/>
  </w:num>
  <w:num w:numId="26" w16cid:durableId="299772437">
    <w:abstractNumId w:val="21"/>
  </w:num>
  <w:num w:numId="27" w16cid:durableId="862092344">
    <w:abstractNumId w:val="0"/>
  </w:num>
  <w:num w:numId="28" w16cid:durableId="1309701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D4B2F"/>
    <w:rsid w:val="0013210E"/>
    <w:rsid w:val="00163315"/>
    <w:rsid w:val="00166EFC"/>
    <w:rsid w:val="001A201B"/>
    <w:rsid w:val="001C47E9"/>
    <w:rsid w:val="001C70CA"/>
    <w:rsid w:val="00294160"/>
    <w:rsid w:val="002B108D"/>
    <w:rsid w:val="002B5128"/>
    <w:rsid w:val="002E33FC"/>
    <w:rsid w:val="002E6982"/>
    <w:rsid w:val="002F6496"/>
    <w:rsid w:val="00333A4D"/>
    <w:rsid w:val="0037342B"/>
    <w:rsid w:val="003C168D"/>
    <w:rsid w:val="003C7094"/>
    <w:rsid w:val="00414010"/>
    <w:rsid w:val="004142A4"/>
    <w:rsid w:val="0041672B"/>
    <w:rsid w:val="00426860"/>
    <w:rsid w:val="0049141A"/>
    <w:rsid w:val="004B0A0C"/>
    <w:rsid w:val="004E6F19"/>
    <w:rsid w:val="00547C35"/>
    <w:rsid w:val="005F426D"/>
    <w:rsid w:val="00662045"/>
    <w:rsid w:val="006629DB"/>
    <w:rsid w:val="00693567"/>
    <w:rsid w:val="00710A81"/>
    <w:rsid w:val="00882AA0"/>
    <w:rsid w:val="00911E20"/>
    <w:rsid w:val="00920C64"/>
    <w:rsid w:val="00922730"/>
    <w:rsid w:val="00933129"/>
    <w:rsid w:val="009D74AD"/>
    <w:rsid w:val="009E514A"/>
    <w:rsid w:val="009F44B1"/>
    <w:rsid w:val="009F51CD"/>
    <w:rsid w:val="00A57DEB"/>
    <w:rsid w:val="00A8028E"/>
    <w:rsid w:val="00A905E6"/>
    <w:rsid w:val="00A91A88"/>
    <w:rsid w:val="00AF097C"/>
    <w:rsid w:val="00B01108"/>
    <w:rsid w:val="00B44D55"/>
    <w:rsid w:val="00B82B34"/>
    <w:rsid w:val="00B96489"/>
    <w:rsid w:val="00BD03AC"/>
    <w:rsid w:val="00C06A3F"/>
    <w:rsid w:val="00C91B90"/>
    <w:rsid w:val="00CA2AA5"/>
    <w:rsid w:val="00CE1C7E"/>
    <w:rsid w:val="00D25253"/>
    <w:rsid w:val="00D55F2C"/>
    <w:rsid w:val="00D619DD"/>
    <w:rsid w:val="00D63539"/>
    <w:rsid w:val="00DA6503"/>
    <w:rsid w:val="00DB536C"/>
    <w:rsid w:val="00DB71A5"/>
    <w:rsid w:val="00DF0FE4"/>
    <w:rsid w:val="00E33B06"/>
    <w:rsid w:val="00E5597F"/>
    <w:rsid w:val="00E6489A"/>
    <w:rsid w:val="00E67CC6"/>
    <w:rsid w:val="00EF11A2"/>
    <w:rsid w:val="00F10F70"/>
    <w:rsid w:val="00F3677F"/>
    <w:rsid w:val="00F5652A"/>
    <w:rsid w:val="21BAF8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55F2C"/>
    <w:pPr>
      <w:keepNext/>
      <w:keepLines/>
      <w:spacing w:after="157" w:line="265" w:lineRule="auto"/>
      <w:ind w:left="1666" w:hanging="10"/>
      <w:jc w:val="center"/>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paragraph" w:styleId="NormalWeb">
    <w:name w:val="Normal (Web)"/>
    <w:basedOn w:val="Normal"/>
    <w:uiPriority w:val="99"/>
    <w:semiHidden/>
    <w:unhideWhenUsed/>
    <w:rsid w:val="00B44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55F2C"/>
    <w:rPr>
      <w:rFonts w:ascii="Calibri" w:eastAsia="Calibri" w:hAnsi="Calibri" w:cs="Calibri"/>
      <w:b/>
      <w:color w:val="000000"/>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8473">
      <w:bodyDiv w:val="1"/>
      <w:marLeft w:val="0"/>
      <w:marRight w:val="0"/>
      <w:marTop w:val="0"/>
      <w:marBottom w:val="0"/>
      <w:divBdr>
        <w:top w:val="none" w:sz="0" w:space="0" w:color="auto"/>
        <w:left w:val="none" w:sz="0" w:space="0" w:color="auto"/>
        <w:bottom w:val="none" w:sz="0" w:space="0" w:color="auto"/>
        <w:right w:val="none" w:sz="0" w:space="0" w:color="auto"/>
      </w:divBdr>
    </w:div>
    <w:div w:id="280694442">
      <w:bodyDiv w:val="1"/>
      <w:marLeft w:val="0"/>
      <w:marRight w:val="0"/>
      <w:marTop w:val="0"/>
      <w:marBottom w:val="0"/>
      <w:divBdr>
        <w:top w:val="none" w:sz="0" w:space="0" w:color="auto"/>
        <w:left w:val="none" w:sz="0" w:space="0" w:color="auto"/>
        <w:bottom w:val="none" w:sz="0" w:space="0" w:color="auto"/>
        <w:right w:val="none" w:sz="0" w:space="0" w:color="auto"/>
      </w:divBdr>
    </w:div>
    <w:div w:id="790705775">
      <w:bodyDiv w:val="1"/>
      <w:marLeft w:val="0"/>
      <w:marRight w:val="0"/>
      <w:marTop w:val="0"/>
      <w:marBottom w:val="0"/>
      <w:divBdr>
        <w:top w:val="none" w:sz="0" w:space="0" w:color="auto"/>
        <w:left w:val="none" w:sz="0" w:space="0" w:color="auto"/>
        <w:bottom w:val="none" w:sz="0" w:space="0" w:color="auto"/>
        <w:right w:val="none" w:sz="0" w:space="0" w:color="auto"/>
      </w:divBdr>
    </w:div>
    <w:div w:id="946813068">
      <w:bodyDiv w:val="1"/>
      <w:marLeft w:val="0"/>
      <w:marRight w:val="0"/>
      <w:marTop w:val="0"/>
      <w:marBottom w:val="0"/>
      <w:divBdr>
        <w:top w:val="none" w:sz="0" w:space="0" w:color="auto"/>
        <w:left w:val="none" w:sz="0" w:space="0" w:color="auto"/>
        <w:bottom w:val="none" w:sz="0" w:space="0" w:color="auto"/>
        <w:right w:val="none" w:sz="0" w:space="0" w:color="auto"/>
      </w:divBdr>
    </w:div>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 w:id="1196457366">
      <w:bodyDiv w:val="1"/>
      <w:marLeft w:val="0"/>
      <w:marRight w:val="0"/>
      <w:marTop w:val="0"/>
      <w:marBottom w:val="0"/>
      <w:divBdr>
        <w:top w:val="none" w:sz="0" w:space="0" w:color="auto"/>
        <w:left w:val="none" w:sz="0" w:space="0" w:color="auto"/>
        <w:bottom w:val="none" w:sz="0" w:space="0" w:color="auto"/>
        <w:right w:val="none" w:sz="0" w:space="0" w:color="auto"/>
      </w:divBdr>
    </w:div>
    <w:div w:id="1647975238">
      <w:bodyDiv w:val="1"/>
      <w:marLeft w:val="0"/>
      <w:marRight w:val="0"/>
      <w:marTop w:val="0"/>
      <w:marBottom w:val="0"/>
      <w:divBdr>
        <w:top w:val="none" w:sz="0" w:space="0" w:color="auto"/>
        <w:left w:val="none" w:sz="0" w:space="0" w:color="auto"/>
        <w:bottom w:val="none" w:sz="0" w:space="0" w:color="auto"/>
        <w:right w:val="none" w:sz="0" w:space="0" w:color="auto"/>
      </w:divBdr>
    </w:div>
    <w:div w:id="1759908118">
      <w:bodyDiv w:val="1"/>
      <w:marLeft w:val="0"/>
      <w:marRight w:val="0"/>
      <w:marTop w:val="0"/>
      <w:marBottom w:val="0"/>
      <w:divBdr>
        <w:top w:val="none" w:sz="0" w:space="0" w:color="auto"/>
        <w:left w:val="none" w:sz="0" w:space="0" w:color="auto"/>
        <w:bottom w:val="none" w:sz="0" w:space="0" w:color="auto"/>
        <w:right w:val="none" w:sz="0" w:space="0" w:color="auto"/>
      </w:divBdr>
    </w:div>
    <w:div w:id="201637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1A366058EA04A970D5A54D5B99235" ma:contentTypeVersion="5" ma:contentTypeDescription="Create a new document." ma:contentTypeScope="" ma:versionID="9f340aba3bb0b9dae3d43023275c5942">
  <xsd:schema xmlns:xsd="http://www.w3.org/2001/XMLSchema" xmlns:xs="http://www.w3.org/2001/XMLSchema" xmlns:p="http://schemas.microsoft.com/office/2006/metadata/properties" xmlns:ns2="1fa83008-b768-4a46-8709-02059dd8e353" xmlns:ns3="bb706a1f-5aa8-4242-961b-22241f19a69b" targetNamespace="http://schemas.microsoft.com/office/2006/metadata/properties" ma:root="true" ma:fieldsID="c69019b0ee30dd5e7a1bad9550b7507f" ns2:_="" ns3:_="">
    <xsd:import namespace="1fa83008-b768-4a46-8709-02059dd8e353"/>
    <xsd:import namespace="bb706a1f-5aa8-4242-961b-22241f19a6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3008-b768-4a46-8709-02059dd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06a1f-5aa8-4242-961b-22241f19a6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E2DAE-6166-42AE-8225-8867037F6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83008-b768-4a46-8709-02059dd8e353"/>
    <ds:schemaRef ds:uri="bb706a1f-5aa8-4242-961b-22241f19a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E Brocklesby (St Ambrose)</cp:lastModifiedBy>
  <cp:revision>2</cp:revision>
  <cp:lastPrinted>2023-06-19T09:58:00Z</cp:lastPrinted>
  <dcterms:created xsi:type="dcterms:W3CDTF">2023-10-27T10:45:00Z</dcterms:created>
  <dcterms:modified xsi:type="dcterms:W3CDTF">2023-10-27T10:45:00Z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0x0101000601A366058EA04A970D5A54D5B99235</vt:lpwstr>
  </property>
  <property fmtid="{D5CDD505-2E9C-101B-9397-08002B2CF9AE}" pid="3" name="MediaServiceImageTags">
    <vt:lpwstr/>
  </property>
</Properties>
</file>